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EB8" w:rsidRDefault="00494EB8" w:rsidP="00494EB8">
      <w:pPr>
        <w:widowControl w:val="0"/>
        <w:tabs>
          <w:tab w:val="left" w:pos="709"/>
          <w:tab w:val="left" w:pos="11057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Утверждена</w:t>
      </w:r>
    </w:p>
    <w:p w:rsidR="00494EB8" w:rsidRDefault="00494EB8" w:rsidP="00494EB8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494EB8" w:rsidRDefault="00494EB8" w:rsidP="00494EB8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 Московской области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от 27.02.2019 № 716-ПА</w:t>
      </w:r>
    </w:p>
    <w:p w:rsidR="00494EB8" w:rsidRDefault="00494EB8" w:rsidP="00494EB8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94EB8" w:rsidRDefault="00494EB8" w:rsidP="00494EB8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«Социальная поддержка населения в городском округе Люберцы Московской области».</w:t>
      </w:r>
    </w:p>
    <w:p w:rsidR="00494EB8" w:rsidRDefault="00494EB8" w:rsidP="00494EB8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94EB8" w:rsidRDefault="00494EB8" w:rsidP="00494EB8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«Социальная поддержка населения в городском округе Люберцы Московской области»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816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3"/>
        <w:gridCol w:w="2269"/>
        <w:gridCol w:w="1561"/>
        <w:gridCol w:w="1417"/>
        <w:gridCol w:w="1418"/>
        <w:gridCol w:w="1702"/>
        <w:gridCol w:w="2196"/>
      </w:tblGrid>
      <w:tr w:rsidR="00494EB8" w:rsidTr="00494EB8">
        <w:trPr>
          <w:trHeight w:val="16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Par288"/>
            <w:bookmarkEnd w:id="0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 </w:t>
            </w:r>
          </w:p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</w:tr>
      <w:tr w:rsidR="00494EB8" w:rsidTr="00494EB8">
        <w:trPr>
          <w:trHeight w:val="17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5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Повышение качества жизни граждан пожилого возраста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3.Поддержка социально-ориентированных некоммерческих организаций, осуществляющих деятельность на территории городского округа Люберцы.</w:t>
            </w:r>
          </w:p>
          <w:p w:rsidR="00494EB8" w:rsidRDefault="00494EB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5. 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Координатор муниципальной программы</w:t>
            </w:r>
          </w:p>
        </w:tc>
        <w:tc>
          <w:tcPr>
            <w:tcW w:w="105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Первый заместитель Главы администрации городского округа Люберцы Московской области</w:t>
            </w: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5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5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2018-2022гг</w:t>
            </w:r>
          </w:p>
        </w:tc>
      </w:tr>
      <w:tr w:rsidR="00494EB8" w:rsidTr="00494EB8">
        <w:trPr>
          <w:trHeight w:val="83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5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« Социальная поддержка»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« Доступная среда»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« Развитие и поддержка социально ориентированных некоммерческих организаций»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  <w:bookmarkStart w:id="1" w:name="_GoBack"/>
            <w:bookmarkEnd w:id="1"/>
          </w:p>
        </w:tc>
        <w:tc>
          <w:tcPr>
            <w:tcW w:w="105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494EB8" w:rsidTr="00494EB8">
        <w:trPr>
          <w:trHeight w:val="623"/>
        </w:trPr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1 808,21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6 623,79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48648,51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17178,51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8410,00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5820,00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8220,00</w:t>
            </w: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44020,00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209" w:hanging="2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9920,00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101 100,51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25448,51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22822,00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18940,00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15745,0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18145,0</w:t>
            </w:r>
          </w:p>
        </w:tc>
      </w:tr>
      <w:tr w:rsidR="00494EB8" w:rsidTr="00494EB8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 Доступная среда - Доступность для инвалидов и других маломобильных групп населения муниципальных приоритетных объектов;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Люберцы; 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2019Доля детей-инвалидов в возрасте от 1.5 до 7 лет охваченных дошкольным образованием в общей численности детей-инвалидов данного возраста; 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 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 Доля детей - инвалидов в возрасте от 5 до 18 лет, получающих дополнительное образование от общей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возраста; 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организаций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образовательных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которых созданы условия для получения детьми-инвалидами качественного образования в общем количестве образовательных организаций в городском округе Люберцы;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работой, в общей численности выпускников-инвалидов общеобразовательных организаций;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 которым оказана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здоровья, которым оказана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иной сфере СО НКО, которым оказана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культуры в общем объеме расходов бюджета городского округа Люберцы в сфере культуры;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социально ориентированных некоммерческих организаций, внесенных в реестр поставщиков социальных услуг, в общем количестве социально ориентированных некоммерческих организаций  на территории городского округа Люберцы, получивших поддержку;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финансовая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имущественная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имущественная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образования, которым оказана имущественная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здоровья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иной сфере СО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НКО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предоставленной органом местного самоуправления площади на льготных условиях или в безвозмездное пользование  социально ориентированных некоммерческих организаций;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 иной сфере СО НКО;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 социально ориентированных некоммерческих организаций, которым оказана консультационная поддержка органом местного самоуправления;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органом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:rsidR="00494EB8" w:rsidRDefault="00494EB8" w:rsidP="00494EB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к муниципальной программе</w:t>
      </w:r>
    </w:p>
    <w:p w:rsidR="00494EB8" w:rsidRDefault="00494EB8" w:rsidP="00494EB8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«Социальная поддержка населения городского округа Люберцы»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tblpX="75" w:tblpY="1"/>
        <w:tblOverlap w:val="never"/>
        <w:tblW w:w="14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2"/>
        <w:gridCol w:w="2128"/>
        <w:gridCol w:w="284"/>
        <w:gridCol w:w="1419"/>
        <w:gridCol w:w="412"/>
        <w:gridCol w:w="1147"/>
        <w:gridCol w:w="127"/>
        <w:gridCol w:w="15"/>
        <w:gridCol w:w="835"/>
        <w:gridCol w:w="32"/>
        <w:gridCol w:w="961"/>
        <w:gridCol w:w="14"/>
        <w:gridCol w:w="981"/>
        <w:gridCol w:w="992"/>
        <w:gridCol w:w="13"/>
        <w:gridCol w:w="850"/>
        <w:gridCol w:w="129"/>
        <w:gridCol w:w="863"/>
        <w:gridCol w:w="130"/>
        <w:gridCol w:w="12"/>
        <w:gridCol w:w="850"/>
        <w:gridCol w:w="130"/>
        <w:gridCol w:w="10"/>
        <w:gridCol w:w="852"/>
        <w:gridCol w:w="1129"/>
      </w:tblGrid>
      <w:tr w:rsidR="00494EB8" w:rsidTr="00494EB8">
        <w:trPr>
          <w:trHeight w:val="509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1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8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494EB8" w:rsidRDefault="00494EB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494EB8" w:rsidRDefault="00494EB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494EB8" w:rsidRDefault="00494EB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494EB8" w:rsidRDefault="00494EB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494EB8" w:rsidRDefault="00494EB8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1 «Социальная поддержка»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Повышение качества жизни граждан пожилого возраста</w:t>
            </w:r>
          </w:p>
          <w:p w:rsidR="00494EB8" w:rsidRDefault="00494EB8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льную помощь и социальную поддержку из числа обратившихся граждан и имеющих право на их получение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spacing w:line="276" w:lineRule="auto"/>
              <w:ind w:left="-57" w:right="-63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343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поддержке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Снижения социальной незащищенности граждан путем предоставления мер социальной поддержки отдельным категориям граждан, постоянно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проживающим в городском округе Люберцы, в том числе  направленных на  увеличение доходов малообеспеченных граждан.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граждан, получивших социальную помощь, от общего числа обратив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шихся граждан и имеющих право на ее получение, до 100 процентов;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-75" w:firstLine="75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ых граждан.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граждан, получивших адресную материальную помощь и социальную поддержку из числа обратившихся граждан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имеющих право на их получение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5" w:right="-57" w:firstLine="18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2.1,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2.2,</w:t>
            </w:r>
          </w:p>
          <w:p w:rsidR="00494EB8" w:rsidRDefault="00494EB8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2.3,</w:t>
            </w:r>
          </w:p>
          <w:p w:rsidR="00494EB8" w:rsidRDefault="00494EB8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2.4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73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 «Доступная среда»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909" w:hanging="66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физической культуры и спорта в  городском округе Люберцы Московской области. 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2019Доступная среда - Доступность для инвалидов и других маломобильных групп населения муниципальных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приоритетных объектов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Приоритетно-целевой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69,70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1909" w:hanging="6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1,2,3,4,5,6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"Доступной среды" для инвалидов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маломобильных 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состояния доступности приоритетных объектов и услуг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общеобразовательных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"Доступной среды" для инвалидов и маломобильных 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состояния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детей-инвалидов в возрасте от 1.5 до 7 лет охваченных дошкольным образованием в общей численности детей-инвалидов данного возраста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ритетно-целевой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обеспечению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Доля детей-инвалидов, которым созданы условия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для получения 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"Доступной среды" для инвалидов и маломобильных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состояния доступности приоритетных объектов и услуг и формирование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Доля детей - инвалидов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возрасте от 5 до 18 лет, получающих дополнительное образование от общей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Приоритетно-целевой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образования, физической культуры и спорта в  городском округе Люберцы Московской области. 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дошкольных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безбарье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образовательных организаций, в которых созданы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условия для получения детьми-инвалидами качественного образования в общем количестве образовательных организаций в  городском округе Люберцы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выпускников-инвалидов общеобразовательных организаций 9 и 11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классов, охваченных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работой, в общей численности выпускнико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инвалидов общеобразовательных организаций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31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3 « Развитие и поддержка социально ориентированных некоммерческих организаций»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осуществляющих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 Количество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социально ориентированных некоммерческих организаций,     которым оказана поддержка 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25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2019 Количество социально ориентиров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анных некоммерческих организаций  в сфере культуры, которым оказана поддержка органом местного самоуправления</w:t>
            </w:r>
          </w:p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Количество социально ориентированных некоммерческих организаций  в сфере образования, которым оказана поддержка органом местного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3.1.3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2019 Количество социально ориентированных некоммерческих организаций  в сфере физической культуры и спорта, которым оказана поддержка органом местного </w:t>
            </w:r>
          </w:p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39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3.1.4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2019 Количество социально ориентированных некоммерческих организаций  в сфере охраны здоровья, которым оказана поддержка органом местного </w:t>
            </w:r>
          </w:p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114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осуществляющих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 ориентированных некоммерческих организаций  в иной сфере  деятельности СО НКО,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которым оказана поддержка органом местного </w:t>
            </w:r>
          </w:p>
          <w:p w:rsidR="00494EB8" w:rsidRDefault="00494EB8">
            <w:pPr>
              <w:spacing w:line="276" w:lineRule="auto"/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направляемых на предоставление субсидий  социально ориентированным некоммерческим организациям  в общем объеме расходов бюджета городского округа Люберцы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социальную сферу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направленных на предоставление субсидий  социально ориентированным некоммерческим организациям   в сфере культуры в общем объеме расходов бюджета городского округа Люберцы в сфере культуры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направленных на предоставление субсидий  социально ориентированным некоммерческим организациям   в сфере образования,     в общем объеме расходов бюджета городского округа Люберцы в сфере образования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3.2.3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 социально ориентированным некоммерческим организациям   в сфере физической культуры и спорта, в общем объеме расходов городского округа Люберцы в сфере физической культуры и спорта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3.2.4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расходов, направленных на предоставл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ение субсидий  социально ориентированным некоммерческим организациям   в сфере охраны здоровья,     в общем объеме расходов бюджета городского округа Люберцы в охраны здоровья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социально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ориентированных</w:t>
            </w:r>
            <w:proofErr w:type="gramEnd"/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некоммерческих организаций, 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внесенных в реестр поставщиков социальных услуг, в общем количестве  социально ориентированных некоммерческих организаций    на территории городского округа Люберцы, получивших поддержку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 ориентированных некоммерческих организаци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й,   которым оказана финансовая поддержка 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Количество,  социально-ориентированных некоммерческих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культуры,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осуществляющих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организаций в сфере образования, которым оказана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3.5.3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3.5.4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социально-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ориентированных некоммерческих организаций </w:t>
            </w:r>
          </w:p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 сфере охраны здоровья,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3.5.5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осуществляющих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организаций в иной  сфере деятельности СО НКО,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   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культуры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образования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5093,7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1,2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3.6.3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льготных условиях или в безвозмездное пользование  социально ориентированным некоммерческим организациям   в сфере физической культуры и спорта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3.6.4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осуществляющих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условиях или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безвозмездное пользование  социально ориентированным некоммерческим организациям   в сфере охраны здоровья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3.6.5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условиях или в безвозмездное пользование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социально ориентированным некоммерческим организациям   в иной сфере деятельности СО НКО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    которым оказана консультационная поддержка  органом местного самоуправления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</w:t>
            </w: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Численност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494EB8" w:rsidTr="00494EB8">
        <w:trPr>
          <w:trHeight w:val="2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организаций, осуществляющих деятельно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сть на территории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line="276" w:lineRule="auto"/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проведенных  органами местного самоуправления просветительских мероприятий по вопросам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деятельности социально ориентированных некоммерческих организаций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494EB8" w:rsidRDefault="00494EB8" w:rsidP="00494EB8">
      <w:pPr>
        <w:ind w:left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ind w:left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389"/>
      <w:bookmarkEnd w:id="2"/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     </w:t>
      </w:r>
    </w:p>
    <w:p w:rsidR="00494EB8" w:rsidRDefault="00494EB8" w:rsidP="00494EB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к муниципальной программе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ind w:right="-37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Par335"/>
      <w:bookmarkEnd w:id="3"/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«Социальная поддержка»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0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7"/>
        <w:gridCol w:w="1867"/>
        <w:gridCol w:w="2015"/>
        <w:gridCol w:w="1282"/>
        <w:gridCol w:w="1294"/>
        <w:gridCol w:w="1291"/>
        <w:gridCol w:w="1291"/>
        <w:gridCol w:w="1487"/>
        <w:gridCol w:w="1958"/>
      </w:tblGrid>
      <w:tr w:rsidR="00494EB8" w:rsidTr="00494EB8">
        <w:trPr>
          <w:trHeight w:val="20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3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494EB8" w:rsidTr="00494EB8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главным распорядителям бюджетных средств,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том числе по годам: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82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Всего:  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" w:name="_Hlk498508414" w:colFirst="2" w:colLast="7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бюджета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</w:tr>
      <w:tr w:rsidR="00494EB8" w:rsidTr="00494EB8">
        <w:trPr>
          <w:trHeight w:val="315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bookmarkEnd w:id="4"/>
    <w:p w:rsidR="00494EB8" w:rsidRDefault="00494EB8" w:rsidP="00494EB8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</w:t>
      </w:r>
    </w:p>
    <w:p w:rsidR="00494EB8" w:rsidRDefault="00494EB8" w:rsidP="00494EB8">
      <w:pPr>
        <w:autoSpaceDE w:val="0"/>
        <w:autoSpaceDN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Обоснование подпрограммы "Социальная поддержка "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Главным приоритетом социальной политики нашего государства является повышение жизненного уровня населения. </w:t>
      </w:r>
      <w:proofErr w:type="gramStart"/>
      <w:r>
        <w:rPr>
          <w:rFonts w:ascii="Arial" w:hAnsi="Arial" w:cs="Arial"/>
          <w:sz w:val="24"/>
          <w:szCs w:val="24"/>
        </w:rPr>
        <w:t>Разработка подпрограммы вызвана необходимостью оказания социальной поддержки и социальной помощи 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городском округе Люберцы 73120 пенсионеров, из них более 22000 инвалида,6029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При оказании  материально</w:t>
      </w:r>
      <w:r>
        <w:rPr>
          <w:rFonts w:ascii="Arial" w:hAnsi="Arial" w:cs="Arial"/>
          <w:sz w:val="24"/>
          <w:szCs w:val="24"/>
        </w:rPr>
        <w:tab/>
        <w:t xml:space="preserve"> социальной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Реализация подпрограммы "Социальная поддержка " направлена на повышение уровня жизни людей, проживающих в городском округе Люберцы Московской области, совершенствование системы социального обслуживания населения.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подпрограммы "Социальная поддержка» 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Показатели: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«Доля граждан, получивших меры социальной поддержки, от общего числа обратившихся граждан и имеющих право на их получение»; 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«Доля граждан, получивших материальную помощь, от общего числа обратившихся граждан и имеющих право на ее получение» рассчитываются по формуле: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Д 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 xml:space="preserve"> = ----- x 100%,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обр</w:t>
      </w:r>
      <w:proofErr w:type="spellEnd"/>
      <w:proofErr w:type="gramEnd"/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Дп</w:t>
      </w:r>
      <w:proofErr w:type="spellEnd"/>
      <w:r>
        <w:rPr>
          <w:rFonts w:ascii="Arial" w:hAnsi="Arial" w:cs="Arial"/>
          <w:sz w:val="24"/>
          <w:szCs w:val="24"/>
        </w:rPr>
        <w:t xml:space="preserve"> - доля граждан, получивших меры социальной поддержки (муниципальную социальную помощь, адресную материальную помощь);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п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граждан, получивших меры социальной поддержки (муниципальную социальную помощь, адресную материальную помощь);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Nобр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граждан, обратившихся за получением мер социальной поддержки (</w:t>
      </w:r>
      <w:proofErr w:type="gramStart"/>
      <w:r>
        <w:rPr>
          <w:rFonts w:ascii="Arial" w:hAnsi="Arial" w:cs="Arial"/>
          <w:sz w:val="24"/>
          <w:szCs w:val="24"/>
        </w:rPr>
        <w:t>муниципальную</w:t>
      </w:r>
      <w:proofErr w:type="gramEnd"/>
      <w:r>
        <w:rPr>
          <w:rFonts w:ascii="Arial" w:hAnsi="Arial" w:cs="Arial"/>
          <w:sz w:val="24"/>
          <w:szCs w:val="24"/>
        </w:rPr>
        <w:t xml:space="preserve"> социальной помощью, адресной материальной помощью), имеющих право на получение данной меры социальной поддержки.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Приложение № 3   </w:t>
      </w:r>
    </w:p>
    <w:p w:rsidR="00494EB8" w:rsidRDefault="00494EB8" w:rsidP="00494EB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к муниципальной программе</w:t>
      </w:r>
    </w:p>
    <w:p w:rsidR="00494EB8" w:rsidRDefault="00494EB8" w:rsidP="00494EB8">
      <w:pPr>
        <w:tabs>
          <w:tab w:val="left" w:pos="3000"/>
          <w:tab w:val="left" w:pos="3765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494EB8" w:rsidRDefault="00494EB8" w:rsidP="00494EB8">
      <w:pPr>
        <w:widowControl w:val="0"/>
        <w:tabs>
          <w:tab w:val="left" w:pos="709"/>
          <w:tab w:val="left" w:pos="12810"/>
          <w:tab w:val="right" w:pos="14570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«Социальная поддержка» </w:t>
      </w:r>
      <w:r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028"/>
        <w:gridCol w:w="2014"/>
        <w:gridCol w:w="813"/>
        <w:gridCol w:w="709"/>
        <w:gridCol w:w="1106"/>
        <w:gridCol w:w="1106"/>
        <w:gridCol w:w="975"/>
        <w:gridCol w:w="1085"/>
        <w:gridCol w:w="1085"/>
        <w:gridCol w:w="739"/>
        <w:gridCol w:w="1357"/>
        <w:gridCol w:w="1754"/>
      </w:tblGrid>
      <w:tr w:rsidR="00494EB8" w:rsidTr="00494EB8">
        <w:trPr>
          <w:trHeight w:val="20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Мероприятия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программы/ подпрограммы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Источники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финансирования Срок исполнения мероприятия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Срок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исполнения мероприятия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Объ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Всего,                                                     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(тыс. руб.)</w:t>
            </w:r>
          </w:p>
        </w:tc>
        <w:tc>
          <w:tcPr>
            <w:tcW w:w="16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Объем финансирования по годам, (тыс.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руб.)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Ответстве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75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Результаты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выполнения мероприятия программы/ подпрограммы</w:t>
            </w: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494EB8" w:rsidTr="00494EB8">
        <w:trPr>
          <w:trHeight w:val="69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" w:name="_Hlk498508694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Материальная и социальная поддержка отдельным категориям граждан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bookmarkEnd w:id="5"/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25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41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75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Своевременное и полное предоставление мер социальной поддержки, установленных законодательством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189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78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2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мер социальной поддержки, в том числе материальной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гражданам пожилого возраста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социальной поддержки обратившимся гражданам</w:t>
            </w: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 w:rsidP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8" w:right="-111" w:hanging="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47276,51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10476,51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812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Ежемесячная денежная выплата в размере денежного эквивалента бесплатного проезда в пассажирском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транспорте общего пользования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осква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Своевременное и полное предоставление мер социальной поддержки, установленных законодательством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792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Выплаты материальной помощи ко Дню Победы всем участникам  ВОВ и другим категориям граждан, проживающих в городском округе Люберцы</w:t>
            </w: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16800,00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49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21400,00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79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подписки для инвалидов ВОВ, ветеранов, одиноких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престарелых граждан городского округа Люберцы на периодические издания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Организационное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управлении администрации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Доставка периодических изданий в адреса инвалидов ВОВ,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одиноких престарелых граждан городского округа Люберцы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61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22"/>
        </w:trPr>
        <w:tc>
          <w:tcPr>
            <w:tcW w:w="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мест пожилым гражданам в «Центр активного долголетия» п.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494EB8" w:rsidTr="00494EB8">
        <w:trPr>
          <w:trHeight w:val="578"/>
        </w:trPr>
        <w:tc>
          <w:tcPr>
            <w:tcW w:w="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65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tabs>
                <w:tab w:val="left" w:pos="176"/>
              </w:tabs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2"/>
        <w:gridCol w:w="1722"/>
        <w:gridCol w:w="4253"/>
        <w:gridCol w:w="1134"/>
        <w:gridCol w:w="992"/>
        <w:gridCol w:w="992"/>
        <w:gridCol w:w="992"/>
        <w:gridCol w:w="993"/>
        <w:gridCol w:w="850"/>
      </w:tblGrid>
      <w:tr w:rsidR="00494EB8" w:rsidTr="00494EB8">
        <w:trPr>
          <w:cantSplit/>
          <w:trHeight w:val="2269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494EB8" w:rsidRDefault="00494EB8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94EB8" w:rsidRDefault="00494EB8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 №4</w:t>
            </w:r>
          </w:p>
          <w:p w:rsidR="00494EB8" w:rsidRDefault="00494EB8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к муниципальной программе</w:t>
            </w:r>
          </w:p>
          <w:p w:rsidR="00494EB8" w:rsidRDefault="00494EB8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«"Доступная среда"» муниципальной программы городского округа Люберцы  Московской области «Социальная поддержка населения в городском округе Люберцы Московской области</w:t>
            </w:r>
          </w:p>
        </w:tc>
      </w:tr>
      <w:tr w:rsidR="00494EB8" w:rsidTr="00494EB8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9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494EB8" w:rsidTr="00494EB8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494EB8" w:rsidTr="00494EB8">
        <w:trPr>
          <w:cantSplit/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7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94EB8" w:rsidTr="00494EB8">
        <w:trPr>
          <w:cantSplit/>
          <w:trHeight w:hRule="exact" w:val="44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4EB8" w:rsidRDefault="00494EB8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94EB8" w:rsidRDefault="00494EB8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494EB8" w:rsidTr="00494EB8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50627,00</w:t>
            </w:r>
          </w:p>
        </w:tc>
      </w:tr>
      <w:tr w:rsidR="00494EB8" w:rsidTr="00494EB8">
        <w:trPr>
          <w:cantSplit/>
          <w:trHeight w:hRule="exact" w:val="57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3769,59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6623,79</w:t>
            </w:r>
          </w:p>
        </w:tc>
      </w:tr>
      <w:tr w:rsidR="00494EB8" w:rsidTr="00494EB8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42195,00</w:t>
            </w:r>
          </w:p>
        </w:tc>
      </w:tr>
      <w:tr w:rsidR="00494EB8" w:rsidTr="00494EB8">
        <w:trPr>
          <w:cantSplit/>
          <w:trHeight w:hRule="exact" w:val="41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94EB8" w:rsidTr="00494EB8">
        <w:trPr>
          <w:cantSplit/>
          <w:trHeight w:hRule="exact" w:val="58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1808,21</w:t>
            </w:r>
          </w:p>
        </w:tc>
      </w:tr>
    </w:tbl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                         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Обоснование подпрограммы «Доступная  среда»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Инвалиды по-прежнему остаются одной из наиболее социально уязвимых групп населения нашей страны.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и строится в соответствии с общепризнанными принципами и нормами международного права.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Создание доступной для инвалидов среды жизнедеятельности является составной частью государственной социальной политики.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Доступная среда может определяться как физическое окружение, транспорт, информация и связь, дооборудованные объекты с целью устранения препятствий и барьеров, возникающих у инвалидов или иных маломобильных групп населения.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В  городском округе Люберцы  проживает более 22 тысячи  инвалидов. Из них детей – инвалидов 739  человек.   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Несмотря на положительные тенденции и изменения показателей </w:t>
      </w:r>
      <w:proofErr w:type="spellStart"/>
      <w:r>
        <w:rPr>
          <w:rFonts w:ascii="Arial" w:hAnsi="Arial" w:cs="Arial"/>
          <w:sz w:val="24"/>
          <w:szCs w:val="24"/>
        </w:rPr>
        <w:t>инвалидизации</w:t>
      </w:r>
      <w:proofErr w:type="spellEnd"/>
      <w:r>
        <w:rPr>
          <w:rFonts w:ascii="Arial" w:hAnsi="Arial" w:cs="Arial"/>
          <w:sz w:val="24"/>
          <w:szCs w:val="24"/>
        </w:rPr>
        <w:t xml:space="preserve"> населения, социально-психологическая адаптация инвалидов к условиям жизни в обществе является одной из важнейших проблем.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Одной из приоритетных задач  деятельности городского округа власти является формирование доступной для инвалидов среды жизнедеятельности: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координирование работы межведомственных структур независимо от форм собственности по вопросам  жизнедеятельности инвалидов;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- беспрепятственный доступ  к жилым, общественным зданиям и строениям, спортивным сооружениям, местам отдыха;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- занятость инвалидов;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беспрепятственное пользование средствами связи, информации, всеми видами автомобильного транспорта.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В целях координации деятельности в сфере социальной защиты при Администрации городского округа Люберцы  работает     Координационный совет по делам инвалидов, в состав которого входят представители исполнительных органов государственной власти, муниципальной власти,  общественных организаций инвалидов и учреждений в сфере социальной защиты и реабилитации инвалидов.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Реализация мероприятий подпрограммы «Доступная среда» обеспечит:  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-формирование условий устойчивого развития доступной среды для инвалидов и других маломобильных групп населения  в городском округе Люберцы;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- увеличение доли доступных для инвалидов и других маломобильных групп населения приоритетных объектов социальной, транспортной, инженерной  инфраструктуры в общем количестве приоритетных объектов в городском округе Люберцы; 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увеличение доли инвалидов, положительно оценивающих отношение населения к проблемам инвалидов, в общей </w:t>
      </w:r>
      <w:proofErr w:type="gramStart"/>
      <w:r>
        <w:rPr>
          <w:rFonts w:ascii="Arial" w:hAnsi="Arial" w:cs="Arial"/>
          <w:sz w:val="24"/>
          <w:szCs w:val="24"/>
        </w:rPr>
        <w:t>численности</w:t>
      </w:r>
      <w:proofErr w:type="gramEnd"/>
      <w:r>
        <w:rPr>
          <w:rFonts w:ascii="Arial" w:hAnsi="Arial" w:cs="Arial"/>
          <w:sz w:val="24"/>
          <w:szCs w:val="24"/>
        </w:rPr>
        <w:t xml:space="preserve"> опрошенных инвалидов в городском округе Люберцы;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Цели и задачи  подпрограммы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Обеспечение беспрепятственного доступа к приоритетным объектам и услугам в приоритетных сферах жизнедеятельности (спорт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 Люберцы.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подпрограммы «Доступная среда»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Показатель: «Доступная среда (Доступность для инвалидов и других маломобильных групп населения муниципальных приоритетных объектов)»: 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Показатель рассчитывается по формуле: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spellStart"/>
      <w:r>
        <w:rPr>
          <w:rFonts w:ascii="Arial" w:hAnsi="Arial" w:cs="Arial"/>
          <w:sz w:val="24"/>
          <w:szCs w:val="24"/>
        </w:rPr>
        <w:t>ипо</w:t>
      </w:r>
      <w:proofErr w:type="spellEnd"/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Д до = ----   x 100%, где: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N око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:</w:t>
      </w:r>
      <w:proofErr w:type="spellStart"/>
      <w:r>
        <w:rPr>
          <w:rFonts w:ascii="Arial" w:hAnsi="Arial" w:cs="Arial"/>
          <w:sz w:val="24"/>
          <w:szCs w:val="24"/>
        </w:rPr>
        <w:t>Ддо</w:t>
      </w:r>
      <w:proofErr w:type="spellEnd"/>
      <w:r>
        <w:rPr>
          <w:rFonts w:ascii="Arial" w:hAnsi="Arial" w:cs="Arial"/>
          <w:sz w:val="24"/>
          <w:szCs w:val="24"/>
        </w:rPr>
        <w:t xml:space="preserve"> – для доступных для инвалидов и других маломобильных групп населения муниципальных приоритетных </w:t>
      </w:r>
      <w:proofErr w:type="spellStart"/>
      <w:r>
        <w:rPr>
          <w:rFonts w:ascii="Arial" w:hAnsi="Arial" w:cs="Arial"/>
          <w:sz w:val="24"/>
          <w:szCs w:val="24"/>
        </w:rPr>
        <w:t>объктов</w:t>
      </w:r>
      <w:proofErr w:type="spellEnd"/>
      <w:r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в общем количестве муниципальных приоритетных объектов;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>
        <w:rPr>
          <w:rFonts w:ascii="Arial" w:hAnsi="Arial" w:cs="Arial"/>
          <w:sz w:val="24"/>
          <w:szCs w:val="24"/>
        </w:rPr>
        <w:t>ипо</w:t>
      </w:r>
      <w:proofErr w:type="spellEnd"/>
      <w:r>
        <w:rPr>
          <w:rFonts w:ascii="Arial" w:hAnsi="Arial" w:cs="Arial"/>
          <w:sz w:val="24"/>
          <w:szCs w:val="24"/>
        </w:rPr>
        <w:t xml:space="preserve"> – количество доступных для инвалидов и других маломобильных групп населения муниципальных приоритетных </w:t>
      </w:r>
      <w:proofErr w:type="spellStart"/>
      <w:r>
        <w:rPr>
          <w:rFonts w:ascii="Arial" w:hAnsi="Arial" w:cs="Arial"/>
          <w:sz w:val="24"/>
          <w:szCs w:val="24"/>
        </w:rPr>
        <w:t>оьъектов</w:t>
      </w:r>
      <w:proofErr w:type="spellEnd"/>
      <w:r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на территории муниципального образования;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</w:rPr>
        <w:t xml:space="preserve">око – общее количество муниципальных приоритетных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объектовв</w:t>
      </w:r>
      <w:proofErr w:type="spellEnd"/>
      <w:r>
        <w:rPr>
          <w:rFonts w:ascii="Arial" w:hAnsi="Arial" w:cs="Arial"/>
          <w:sz w:val="24"/>
          <w:szCs w:val="24"/>
        </w:rPr>
        <w:t xml:space="preserve">  на</w:t>
      </w:r>
      <w:proofErr w:type="gramEnd"/>
      <w:r>
        <w:rPr>
          <w:rFonts w:ascii="Arial" w:hAnsi="Arial" w:cs="Arial"/>
          <w:sz w:val="24"/>
          <w:szCs w:val="24"/>
        </w:rPr>
        <w:t xml:space="preserve"> территории муниципального образования.</w:t>
      </w:r>
    </w:p>
    <w:p w:rsidR="00494EB8" w:rsidRDefault="00494EB8" w:rsidP="00494EB8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Единица измерения показателя - процент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«Доля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 городском округе Люберцы Московской области» рассчитывается по формуле: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N ш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r>
        <w:rPr>
          <w:rFonts w:ascii="Arial" w:hAnsi="Arial" w:cs="Arial"/>
          <w:sz w:val="24"/>
          <w:szCs w:val="24"/>
        </w:rPr>
        <w:t>Дш</w:t>
      </w:r>
      <w:proofErr w:type="spellEnd"/>
      <w:r>
        <w:rPr>
          <w:rFonts w:ascii="Arial" w:hAnsi="Arial" w:cs="Arial"/>
          <w:sz w:val="24"/>
          <w:szCs w:val="24"/>
        </w:rPr>
        <w:t xml:space="preserve">  = -----  x 100%, где: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r>
        <w:rPr>
          <w:rFonts w:ascii="Arial" w:hAnsi="Arial" w:cs="Arial"/>
          <w:sz w:val="24"/>
          <w:szCs w:val="24"/>
        </w:rPr>
        <w:t>ош</w:t>
      </w:r>
      <w:proofErr w:type="spellEnd"/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Дш</w:t>
      </w:r>
      <w:proofErr w:type="spellEnd"/>
      <w:r>
        <w:rPr>
          <w:rFonts w:ascii="Arial" w:hAnsi="Arial" w:cs="Arial"/>
          <w:sz w:val="24"/>
          <w:szCs w:val="24"/>
        </w:rPr>
        <w:t xml:space="preserve"> - доля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городском округе Люберцы  Московской области;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</w:t>
      </w:r>
      <w:proofErr w:type="gramEnd"/>
      <w:r>
        <w:rPr>
          <w:rFonts w:ascii="Arial" w:hAnsi="Arial" w:cs="Arial"/>
          <w:sz w:val="24"/>
          <w:szCs w:val="24"/>
        </w:rPr>
        <w:t>ш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общеобразовательных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детей-инвалидов;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</w:t>
      </w:r>
      <w:proofErr w:type="gramStart"/>
      <w:r>
        <w:rPr>
          <w:rFonts w:ascii="Arial" w:hAnsi="Arial" w:cs="Arial"/>
          <w:sz w:val="24"/>
          <w:szCs w:val="24"/>
        </w:rPr>
        <w:t>ш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общее количество общеобразовательных организаций в городском округе Люберцы  Московской области. Единица измерения показателя - процент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«Доля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</w:t>
      </w:r>
      <w:proofErr w:type="gramStart"/>
      <w:r>
        <w:rPr>
          <w:rFonts w:ascii="Arial" w:hAnsi="Arial" w:cs="Arial"/>
          <w:sz w:val="24"/>
          <w:szCs w:val="24"/>
        </w:rPr>
        <w:t>й-</w:t>
      </w:r>
      <w:proofErr w:type="gramEnd"/>
      <w:r>
        <w:rPr>
          <w:rFonts w:ascii="Arial" w:hAnsi="Arial" w:cs="Arial"/>
          <w:sz w:val="24"/>
          <w:szCs w:val="24"/>
        </w:rPr>
        <w:t xml:space="preserve"> инвалидов, в общем количестве дошкольных образовательных организаций» рассчитывается по формуле: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</w:rPr>
        <w:t>д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>
        <w:rPr>
          <w:rFonts w:ascii="Arial" w:hAnsi="Arial" w:cs="Arial"/>
          <w:sz w:val="24"/>
          <w:szCs w:val="24"/>
        </w:rPr>
        <w:t>Дд</w:t>
      </w:r>
      <w:proofErr w:type="spellEnd"/>
      <w:r>
        <w:rPr>
          <w:rFonts w:ascii="Arial" w:hAnsi="Arial" w:cs="Arial"/>
          <w:sz w:val="24"/>
          <w:szCs w:val="24"/>
        </w:rPr>
        <w:t xml:space="preserve">  =    -----     x 100%, где:</w:t>
      </w:r>
    </w:p>
    <w:p w:rsidR="00494EB8" w:rsidRDefault="00494EB8" w:rsidP="00494EB8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</w:rPr>
        <w:t>од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Дд</w:t>
      </w:r>
      <w:proofErr w:type="spellEnd"/>
      <w:r>
        <w:rPr>
          <w:rFonts w:ascii="Arial" w:hAnsi="Arial" w:cs="Arial"/>
          <w:sz w:val="24"/>
          <w:szCs w:val="24"/>
        </w:rPr>
        <w:t xml:space="preserve"> - доля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области;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</w:rPr>
        <w:t xml:space="preserve">д - количество дошкольных образовательных организаций, в которых создана универсальная </w:t>
      </w:r>
      <w:proofErr w:type="spellStart"/>
      <w:r>
        <w:rPr>
          <w:rFonts w:ascii="Arial" w:hAnsi="Arial" w:cs="Arial"/>
          <w:sz w:val="24"/>
          <w:szCs w:val="24"/>
        </w:rPr>
        <w:t>безбарьерная</w:t>
      </w:r>
      <w:proofErr w:type="spellEnd"/>
      <w:r>
        <w:rPr>
          <w:rFonts w:ascii="Arial" w:hAnsi="Arial" w:cs="Arial"/>
          <w:sz w:val="24"/>
          <w:szCs w:val="24"/>
        </w:rPr>
        <w:t xml:space="preserve"> среда для инклюзивного образования детей- инвалидов; 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  <w:lang w:val="en-US"/>
        </w:rPr>
        <w:t>N</w:t>
      </w:r>
      <w:r>
        <w:rPr>
          <w:rFonts w:ascii="Arial" w:hAnsi="Arial" w:cs="Arial"/>
          <w:sz w:val="24"/>
          <w:szCs w:val="24"/>
        </w:rPr>
        <w:t>од - общее количество дошкольных образовательных организаций в городском округе Люберцы Московской области.</w:t>
      </w:r>
      <w:proofErr w:type="gramEnd"/>
      <w:r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«Доля детей-инвалидов в возрасте от 1,5 до 7 лет, охваченных дошкольным образованием, в общей численности детей-инвалидов данного возраста» рассчитывается по формуле: 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Ад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</w:t>
      </w:r>
      <w:proofErr w:type="gramStart"/>
      <w:r>
        <w:rPr>
          <w:rFonts w:ascii="Arial" w:hAnsi="Arial" w:cs="Arial"/>
          <w:sz w:val="24"/>
          <w:szCs w:val="24"/>
          <w:lang w:val="en-US"/>
        </w:rPr>
        <w:t>F</w:t>
      </w:r>
      <w:r>
        <w:rPr>
          <w:rFonts w:ascii="Arial" w:hAnsi="Arial" w:cs="Arial"/>
          <w:sz w:val="24"/>
          <w:szCs w:val="24"/>
        </w:rPr>
        <w:t>д  =</w:t>
      </w:r>
      <w:proofErr w:type="gramEnd"/>
      <w:r>
        <w:rPr>
          <w:rFonts w:ascii="Arial" w:hAnsi="Arial" w:cs="Arial"/>
          <w:sz w:val="24"/>
          <w:szCs w:val="24"/>
        </w:rPr>
        <w:t xml:space="preserve">    -----  x 100%, где:</w:t>
      </w:r>
    </w:p>
    <w:p w:rsidR="00494EB8" w:rsidRDefault="00494EB8" w:rsidP="00494EB8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</w:t>
      </w:r>
      <w:r>
        <w:rPr>
          <w:rFonts w:ascii="Arial" w:hAnsi="Arial" w:cs="Arial"/>
          <w:sz w:val="24"/>
          <w:szCs w:val="24"/>
          <w:lang w:val="en-US"/>
        </w:rPr>
        <w:t>Q</w:t>
      </w:r>
      <w:r>
        <w:rPr>
          <w:rFonts w:ascii="Arial" w:hAnsi="Arial" w:cs="Arial"/>
          <w:sz w:val="24"/>
          <w:szCs w:val="24"/>
        </w:rPr>
        <w:t>д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F</w:t>
      </w:r>
      <w:r>
        <w:rPr>
          <w:rFonts w:ascii="Arial" w:hAnsi="Arial" w:cs="Arial"/>
          <w:sz w:val="24"/>
          <w:szCs w:val="24"/>
        </w:rPr>
        <w:t>д - доля детей-инвалидов в возрасте от 1</w:t>
      </w:r>
      <w:proofErr w:type="gramStart"/>
      <w:r>
        <w:rPr>
          <w:rFonts w:ascii="Arial" w:hAnsi="Arial" w:cs="Arial"/>
          <w:sz w:val="24"/>
          <w:szCs w:val="24"/>
        </w:rPr>
        <w:t>,5</w:t>
      </w:r>
      <w:proofErr w:type="gramEnd"/>
      <w:r>
        <w:rPr>
          <w:rFonts w:ascii="Arial" w:hAnsi="Arial" w:cs="Arial"/>
          <w:sz w:val="24"/>
          <w:szCs w:val="24"/>
        </w:rPr>
        <w:t xml:space="preserve"> до 7 лет, охваченных дошкольным образованием, в общей численности детей-инвалидов данного возраста;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Ад - количество детей-инвалидов в возрасте от 1,5 до 7 лет в дошкольных образовательных организациях; 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Q</w:t>
      </w:r>
      <w:r>
        <w:rPr>
          <w:rFonts w:ascii="Arial" w:hAnsi="Arial" w:cs="Arial"/>
          <w:sz w:val="24"/>
          <w:szCs w:val="24"/>
        </w:rPr>
        <w:t>д - общая численность детей-инвалидов от 1</w:t>
      </w:r>
      <w:proofErr w:type="gramStart"/>
      <w:r>
        <w:rPr>
          <w:rFonts w:ascii="Arial" w:hAnsi="Arial" w:cs="Arial"/>
          <w:sz w:val="24"/>
          <w:szCs w:val="24"/>
        </w:rPr>
        <w:t>,5</w:t>
      </w:r>
      <w:proofErr w:type="gramEnd"/>
      <w:r>
        <w:rPr>
          <w:rFonts w:ascii="Arial" w:hAnsi="Arial" w:cs="Arial"/>
          <w:sz w:val="24"/>
          <w:szCs w:val="24"/>
        </w:rPr>
        <w:t xml:space="preserve"> до 7 лет в городском округе Люберцы Московской области, зарегистрированных в Единой информационной системе управления дошкольными образовательными учреждениями.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 рассчитывается по формуле: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Аш</w:t>
      </w:r>
      <w:proofErr w:type="spellEnd"/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proofErr w:type="gramStart"/>
      <w:r>
        <w:rPr>
          <w:rFonts w:ascii="Arial" w:hAnsi="Arial" w:cs="Arial"/>
          <w:sz w:val="24"/>
          <w:szCs w:val="24"/>
          <w:lang w:val="en-US"/>
        </w:rPr>
        <w:t>F</w:t>
      </w:r>
      <w:r>
        <w:rPr>
          <w:rFonts w:ascii="Arial" w:hAnsi="Arial" w:cs="Arial"/>
          <w:sz w:val="24"/>
          <w:szCs w:val="24"/>
        </w:rPr>
        <w:t>ш  =</w:t>
      </w:r>
      <w:proofErr w:type="gramEnd"/>
      <w:r>
        <w:rPr>
          <w:rFonts w:ascii="Arial" w:hAnsi="Arial" w:cs="Arial"/>
          <w:sz w:val="24"/>
          <w:szCs w:val="24"/>
        </w:rPr>
        <w:t xml:space="preserve">     -----    x 100%, где: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</w:t>
      </w:r>
      <w:r>
        <w:rPr>
          <w:rFonts w:ascii="Arial" w:hAnsi="Arial" w:cs="Arial"/>
          <w:sz w:val="24"/>
          <w:szCs w:val="24"/>
          <w:lang w:val="en-US"/>
        </w:rPr>
        <w:t>Q</w:t>
      </w:r>
      <w:r>
        <w:rPr>
          <w:rFonts w:ascii="Arial" w:hAnsi="Arial" w:cs="Arial"/>
          <w:sz w:val="24"/>
          <w:szCs w:val="24"/>
        </w:rPr>
        <w:t>ш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F</w:t>
      </w:r>
      <w:proofErr w:type="gramEnd"/>
      <w:r>
        <w:rPr>
          <w:rFonts w:ascii="Arial" w:hAnsi="Arial" w:cs="Arial"/>
          <w:sz w:val="24"/>
          <w:szCs w:val="24"/>
        </w:rPr>
        <w:t>ш</w:t>
      </w:r>
      <w:proofErr w:type="spellEnd"/>
      <w:r>
        <w:rPr>
          <w:rFonts w:ascii="Arial" w:hAnsi="Arial" w:cs="Arial"/>
          <w:sz w:val="24"/>
          <w:szCs w:val="24"/>
        </w:rPr>
        <w:t xml:space="preserve">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 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Аш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детей-инвалидов, обучающихся в общеобразовательных организациях;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ш</w:t>
      </w:r>
      <w:proofErr w:type="spellEnd"/>
      <w:r>
        <w:rPr>
          <w:rFonts w:ascii="Arial" w:hAnsi="Arial" w:cs="Arial"/>
          <w:sz w:val="24"/>
          <w:szCs w:val="24"/>
        </w:rPr>
        <w:t xml:space="preserve"> - общая численность детей-инвалидов школьного возраста.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«Доля детей-инвалидов в возрасте от 5 до 18 лет, получающих дополнительное образование, от общей численности детей-инвалидов данного возраста» рассчитывается по формуле: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Адоп</w:t>
      </w:r>
      <w:proofErr w:type="spellEnd"/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>
        <w:rPr>
          <w:rFonts w:ascii="Arial" w:hAnsi="Arial" w:cs="Arial"/>
          <w:sz w:val="24"/>
          <w:szCs w:val="24"/>
          <w:lang w:val="en-US"/>
        </w:rPr>
        <w:t>F</w:t>
      </w:r>
      <w:proofErr w:type="spellStart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 =</w:t>
      </w:r>
      <w:proofErr w:type="gramEnd"/>
      <w:r>
        <w:rPr>
          <w:rFonts w:ascii="Arial" w:hAnsi="Arial" w:cs="Arial"/>
          <w:sz w:val="24"/>
          <w:szCs w:val="24"/>
        </w:rPr>
        <w:t xml:space="preserve">    -----       x 100%, где:</w:t>
      </w:r>
    </w:p>
    <w:p w:rsidR="00494EB8" w:rsidRDefault="00494EB8" w:rsidP="00494EB8">
      <w:pPr>
        <w:tabs>
          <w:tab w:val="left" w:pos="169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  <w:lang w:val="en-US"/>
        </w:rPr>
        <w:t>Q</w:t>
      </w:r>
      <w:proofErr w:type="spellStart"/>
      <w:r>
        <w:rPr>
          <w:rFonts w:ascii="Arial" w:hAnsi="Arial" w:cs="Arial"/>
          <w:sz w:val="24"/>
          <w:szCs w:val="24"/>
        </w:rPr>
        <w:t>доп</w:t>
      </w:r>
      <w:proofErr w:type="spellEnd"/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F</w:t>
      </w:r>
      <w:proofErr w:type="spellStart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Адоп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детей-инвалидов в возрасте от 5 до 18 лет, получающих дополнительное образование; 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Q</w:t>
      </w:r>
      <w:proofErr w:type="gramEnd"/>
      <w:r>
        <w:rPr>
          <w:rFonts w:ascii="Arial" w:hAnsi="Arial" w:cs="Arial"/>
          <w:sz w:val="24"/>
          <w:szCs w:val="24"/>
        </w:rPr>
        <w:t>доп</w:t>
      </w:r>
      <w:proofErr w:type="spellEnd"/>
      <w:r>
        <w:rPr>
          <w:rFonts w:ascii="Arial" w:hAnsi="Arial" w:cs="Arial"/>
          <w:sz w:val="24"/>
          <w:szCs w:val="24"/>
        </w:rPr>
        <w:t xml:space="preserve"> - общая численность детей-инвалидов от 5 до 18 лет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«Доля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Московской области» рассчитать по формуле:</w:t>
      </w:r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</w:t>
      </w:r>
      <w:r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>
        <w:rPr>
          <w:rFonts w:ascii="Arial" w:hAnsi="Arial" w:cs="Arial"/>
          <w:sz w:val="24"/>
          <w:szCs w:val="24"/>
        </w:rPr>
        <w:t>оо</w:t>
      </w:r>
      <w:proofErr w:type="spellEnd"/>
    </w:p>
    <w:p w:rsidR="00494EB8" w:rsidRDefault="00494EB8" w:rsidP="00494EB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>
        <w:rPr>
          <w:rFonts w:ascii="Arial" w:hAnsi="Arial" w:cs="Arial"/>
          <w:sz w:val="24"/>
          <w:szCs w:val="24"/>
        </w:rPr>
        <w:t>Доо</w:t>
      </w:r>
      <w:proofErr w:type="spellEnd"/>
      <w:r>
        <w:rPr>
          <w:rFonts w:ascii="Arial" w:hAnsi="Arial" w:cs="Arial"/>
          <w:sz w:val="24"/>
          <w:szCs w:val="24"/>
        </w:rPr>
        <w:t xml:space="preserve">  =      -----  x 100%, где:</w:t>
      </w:r>
    </w:p>
    <w:p w:rsidR="00494EB8" w:rsidRDefault="00494EB8" w:rsidP="00494EB8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      </w:t>
      </w:r>
      <w:r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>
        <w:rPr>
          <w:rFonts w:ascii="Arial" w:hAnsi="Arial" w:cs="Arial"/>
          <w:sz w:val="24"/>
          <w:szCs w:val="24"/>
        </w:rPr>
        <w:t>ооо</w:t>
      </w:r>
      <w:proofErr w:type="spellEnd"/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Доо</w:t>
      </w:r>
      <w:proofErr w:type="spellEnd"/>
      <w:r>
        <w:rPr>
          <w:rFonts w:ascii="Arial" w:hAnsi="Arial" w:cs="Arial"/>
          <w:sz w:val="24"/>
          <w:szCs w:val="24"/>
        </w:rPr>
        <w:t xml:space="preserve"> — доля образовательных организаций, в которых созданы условия для получения </w:t>
      </w:r>
      <w:r>
        <w:rPr>
          <w:rFonts w:ascii="Arial" w:hAnsi="Arial" w:cs="Arial"/>
          <w:i/>
          <w:sz w:val="24"/>
          <w:szCs w:val="24"/>
        </w:rPr>
        <w:t xml:space="preserve">детьми-инвалидами качественного </w:t>
      </w:r>
      <w:r>
        <w:rPr>
          <w:rFonts w:ascii="Arial" w:hAnsi="Arial" w:cs="Arial"/>
          <w:sz w:val="24"/>
          <w:szCs w:val="24"/>
        </w:rPr>
        <w:t>образования, в общем количестве образовате</w:t>
      </w:r>
      <w:r>
        <w:rPr>
          <w:rFonts w:ascii="Arial" w:hAnsi="Arial" w:cs="Arial"/>
          <w:i/>
          <w:sz w:val="24"/>
          <w:szCs w:val="24"/>
        </w:rPr>
        <w:t>льных</w:t>
      </w:r>
      <w:r>
        <w:rPr>
          <w:rFonts w:ascii="Arial" w:hAnsi="Arial" w:cs="Arial"/>
          <w:sz w:val="24"/>
          <w:szCs w:val="24"/>
        </w:rPr>
        <w:t xml:space="preserve"> организаций в городском округе Люберцы  Московской области;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Noo</w:t>
      </w:r>
      <w:proofErr w:type="spellEnd"/>
      <w:r>
        <w:rPr>
          <w:rFonts w:ascii="Arial" w:hAnsi="Arial" w:cs="Arial"/>
          <w:sz w:val="24"/>
          <w:szCs w:val="24"/>
        </w:rPr>
        <w:t xml:space="preserve"> - общее количество дошкольных образовательных организаций, общеобразовательных организаций, организаций дополнительного образования, в которых созданы условия для получения детьми-инвалидами качественного образования; 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Nooo</w:t>
      </w:r>
      <w:proofErr w:type="spellEnd"/>
      <w:r>
        <w:rPr>
          <w:rFonts w:ascii="Arial" w:hAnsi="Arial" w:cs="Arial"/>
          <w:sz w:val="24"/>
          <w:szCs w:val="24"/>
        </w:rPr>
        <w:t xml:space="preserve"> - общее количество образовательных организаций в городском округе Люберцы Московской области.</w:t>
      </w:r>
    </w:p>
    <w:p w:rsidR="00494EB8" w:rsidRDefault="00494EB8" w:rsidP="00494EB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494EB8" w:rsidRDefault="00494EB8" w:rsidP="00494EB8">
      <w:pPr>
        <w:tabs>
          <w:tab w:val="left" w:pos="125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4EB8" w:rsidRDefault="00494EB8" w:rsidP="00494EB8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5</w:t>
      </w:r>
    </w:p>
    <w:p w:rsidR="00494EB8" w:rsidRDefault="00494EB8" w:rsidP="00494EB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к муниципальной программе</w:t>
      </w:r>
    </w:p>
    <w:p w:rsidR="00494EB8" w:rsidRDefault="00494EB8" w:rsidP="00494EB8">
      <w:pPr>
        <w:tabs>
          <w:tab w:val="left" w:pos="13110"/>
        </w:tabs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программы (подпрограммы)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«Доступная среда»</w:t>
      </w:r>
      <w:r>
        <w:rPr>
          <w:rFonts w:ascii="Arial" w:hAnsi="Arial" w:cs="Arial"/>
          <w:b/>
          <w:bCs/>
          <w:sz w:val="24"/>
          <w:szCs w:val="24"/>
        </w:rPr>
        <w:t xml:space="preserve"> 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4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2029"/>
        <w:gridCol w:w="1035"/>
        <w:gridCol w:w="2012"/>
        <w:gridCol w:w="854"/>
        <w:gridCol w:w="1104"/>
        <w:gridCol w:w="740"/>
        <w:gridCol w:w="704"/>
        <w:gridCol w:w="964"/>
        <w:gridCol w:w="964"/>
        <w:gridCol w:w="987"/>
        <w:gridCol w:w="1194"/>
        <w:gridCol w:w="2201"/>
        <w:gridCol w:w="669"/>
      </w:tblGrid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4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программы/ подпрограммы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Результаты выполнения мероприятия программы/ подпрограммы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494EB8" w:rsidTr="00494EB8">
        <w:trPr>
          <w:gridAfter w:val="1"/>
          <w:wAfter w:w="206" w:type="pct"/>
          <w:trHeight w:val="759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в дошкольных образовательных, общеобразовательных организациях дополнительног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 образования детей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в том числе в организациях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образования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6269,59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22112,00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7862,00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2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Создание условий для получения детьми-инвалидами качественного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6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№2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.Э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лектрификации,д.30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9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обратимов,д.28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6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0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СОШ №10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алинина,д.56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образования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804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925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3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 №14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оголя,д.2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84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885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318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3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64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лицей №42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.А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виаторов,д.3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1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№52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шоссе,д.52а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24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№55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.Ф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едянина,д.16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2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средняя школа №19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тицефабрика,д.12/1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185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69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3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школа №11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ул.Гоголя,д.21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59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3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 образования в муниципальных дошкольных образовательных организациях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33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12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12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12112,00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6862,00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83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го вида №95 «Родничок»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КСЗ, д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018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нием администрации городского округа Люберцы Московской области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20" w:right="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2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 58 «Радость»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д.23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4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1.2.3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комбинированного вида № 58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ул.Побратимов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д.21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образованием администрации городского округа Люберцы Московской области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6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 98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ул.Новая,д.9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2583,46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2583,46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43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3283,46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3283,46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7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1.2.5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аршина,д.9а,корп.2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355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5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1.2.6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№47 «Петушок»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354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3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1.2.7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68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83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 № 53 г. Люберцы,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д.6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5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30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8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303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47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1.2.9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№28 «Совенок»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Октябрьский пр-т,д.352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5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65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4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185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43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1.2.10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№129 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Пионерская,д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85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15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111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311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2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 и муниципальных учреждениях дополнительного образования сферы культуры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3020,00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14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6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№4»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п/о 3,корпус30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7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№5»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ургенева,1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4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им.Л.И.Ковлера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.Ш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оссейная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99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«Гармония»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арла-Маркса,д.117/8а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85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6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«Музей истории и культуры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вукрвая,д.3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0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ул.Текстильщиков,д.5А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0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ЛДК структурное подразделение Культурный Центр «Дом офицеров» почтовое отделение, корп.30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79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МБУК «Центр культуры и семейного досуга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ушкина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д.34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0101.2020 -31.12.2020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4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«Центральная библиотечная система» п.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д.37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7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«Музей истории и культуры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п.Малаховка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ул.Шоссейная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1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среды в муниципальных учреждениях физической культуры 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спорта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физической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0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01.01.2018-31.12.2020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78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93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«Стадион Электрон»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ул.Вокзальная,д.24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физической 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70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шоссе,д.31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84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«Урожай»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мкр.Птицефабрика,15А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физической 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after="200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1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Футбольная-спортивная школа «Звезда»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ул.8-Марта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99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среды в муниципальных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спорта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групп населения в муниципальных учреждениях физической 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85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спортивная школа олимпийского резерва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Октябрьский пр-т,349А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8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«Физкультурно-спортивный центр»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енина,39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физической культуры и спорта,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568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4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на избирательных участках городского округа Люберцы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06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Адаптация избирательных участков в образовательных учреждениях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инвалидов и других маломобильных групп населения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01.01.2018-31.12.2018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62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32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5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подъездов многоквартирных домов для инвалидов и маломобильных групп населения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41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89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99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управляющим компаниям для адаптации подъездов многоквартирных жилых домов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-коммунального хозяйства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инвалидов и маломобильных групп населения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3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645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6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муниципальном 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Обеспечение регулярного проведения мониторингов состояния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в городском округе Люберцы, потребностей инвалидов и других маломобильных групп населения по развитию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среды.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трация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Уточнение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перечня востребованных услуг для инвалидов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51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3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социальной политики администрации городского округа Люберцы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инфраструктуры в общем количестве приоритетных объектов в муниципальном образовании </w:t>
            </w: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81"/>
        </w:trPr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50627,00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14665,00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12962,00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1808,21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6623,79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42195,00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11395,00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gridAfter w:val="1"/>
          <w:wAfter w:w="206" w:type="pct"/>
          <w:trHeight w:val="20"/>
        </w:trPr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4EB8" w:rsidRDefault="00494EB8" w:rsidP="00494EB8">
      <w:pPr>
        <w:tabs>
          <w:tab w:val="left" w:pos="2160"/>
        </w:tabs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6</w:t>
      </w:r>
    </w:p>
    <w:p w:rsidR="00494EB8" w:rsidRDefault="00494EB8" w:rsidP="00494EB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к муниципальной программе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 Развитие и поддержка социально ориентированных некоммерческих организаций»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494EB8" w:rsidRDefault="00494EB8" w:rsidP="00494EB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tabs>
          <w:tab w:val="left" w:pos="1635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77" w:type="pct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4"/>
        <w:gridCol w:w="1867"/>
        <w:gridCol w:w="2063"/>
        <w:gridCol w:w="1319"/>
        <w:gridCol w:w="1328"/>
        <w:gridCol w:w="1325"/>
        <w:gridCol w:w="1326"/>
        <w:gridCol w:w="1320"/>
        <w:gridCol w:w="2067"/>
      </w:tblGrid>
      <w:tr w:rsidR="00494EB8" w:rsidTr="00494EB8">
        <w:trPr>
          <w:trHeight w:val="797"/>
        </w:trPr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1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494EB8" w:rsidTr="00494EB8">
        <w:trPr>
          <w:trHeight w:val="20"/>
        </w:trPr>
        <w:tc>
          <w:tcPr>
            <w:tcW w:w="8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финансирования подпрограммы по годам реализации 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Главный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распорядитель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Источник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финансирования</w:t>
            </w:r>
          </w:p>
        </w:tc>
        <w:tc>
          <w:tcPr>
            <w:tcW w:w="286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494EB8" w:rsidTr="00494EB8">
        <w:trPr>
          <w:trHeight w:val="75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</w:tr>
      <w:tr w:rsidR="00494EB8" w:rsidTr="00494EB8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</w:tr>
      <w:tr w:rsidR="00494EB8" w:rsidTr="00494EB8">
        <w:trPr>
          <w:trHeight w:val="823"/>
        </w:trPr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494EB8" w:rsidRDefault="00494EB8" w:rsidP="00494EB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94EB8" w:rsidRDefault="00494EB8" w:rsidP="00494EB8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94EB8" w:rsidRDefault="00494EB8" w:rsidP="00494EB8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Обоснование подпрограммы «Развитие и поддержка СО НКО в </w:t>
      </w:r>
      <w:r>
        <w:rPr>
          <w:rFonts w:ascii="Arial" w:hAnsi="Arial" w:cs="Arial"/>
          <w:b/>
          <w:bCs/>
          <w:color w:val="000000"/>
          <w:sz w:val="24"/>
          <w:szCs w:val="24"/>
        </w:rPr>
        <w:t>городском округе Люберцы  Московской области»</w:t>
      </w:r>
    </w:p>
    <w:p w:rsidR="00494EB8" w:rsidRDefault="00494EB8" w:rsidP="00494EB8">
      <w:pPr>
        <w:ind w:firstLine="900"/>
        <w:jc w:val="both"/>
        <w:rPr>
          <w:rFonts w:ascii="Arial" w:hAnsi="Arial" w:cs="Arial"/>
          <w:sz w:val="24"/>
          <w:szCs w:val="24"/>
        </w:rPr>
      </w:pPr>
    </w:p>
    <w:p w:rsidR="00494EB8" w:rsidRDefault="00494EB8" w:rsidP="00494EB8">
      <w:pPr>
        <w:ind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494EB8" w:rsidRDefault="00494EB8" w:rsidP="00494EB8">
      <w:pPr>
        <w:ind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Социально ориентированные некоммерческие организации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области.</w:t>
      </w:r>
    </w:p>
    <w:p w:rsidR="00494EB8" w:rsidRDefault="00494EB8" w:rsidP="00494EB8">
      <w:pPr>
        <w:pStyle w:val="ad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Муниципальные меры по поддержке социально-ориентированных некоммерческих организаций (далее – СОНКО) принимаются на общем фоне позитивной государственной политики по развитию институтов гражданского общества.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Эффективная и качественная поддержка </w:t>
      </w:r>
      <w:r>
        <w:rPr>
          <w:rFonts w:ascii="Arial" w:hAnsi="Arial" w:cs="Arial"/>
          <w:sz w:val="24"/>
          <w:szCs w:val="24"/>
        </w:rPr>
        <w:t xml:space="preserve">возможна только при условии программно-целевого управления развитием данного процесса. </w:t>
      </w:r>
    </w:p>
    <w:p w:rsidR="00494EB8" w:rsidRDefault="00494EB8" w:rsidP="00494EB8">
      <w:pPr>
        <w:pStyle w:val="ad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Соблюдение нормативно правовой и организационно-экономической базы в разработке и реализации Подпрограммы основа целевого подхода к качественному решению вопросов поддержки и развития СОНКО на территории городского округа Люберцы Московской области. </w:t>
      </w:r>
    </w:p>
    <w:p w:rsidR="00494EB8" w:rsidRDefault="00494EB8" w:rsidP="00494EB8">
      <w:pPr>
        <w:pStyle w:val="ad"/>
        <w:shd w:val="clear" w:color="auto" w:fill="FFFFFF"/>
        <w:spacing w:line="276" w:lineRule="auto"/>
        <w:ind w:left="709"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  <w:lang w:eastAsia="ru-RU"/>
        </w:rPr>
        <w:t>Подпрограмма разработана в соответствии с федеральными законами, иными нормативными правовыми актами Российской Федерации, законами и иными нормативными правовыми актами Московской области, муниципальными правовыми актами городского округа Люберцы Московской области</w:t>
      </w:r>
      <w:proofErr w:type="gramEnd"/>
    </w:p>
    <w:p w:rsidR="00494EB8" w:rsidRDefault="00494EB8" w:rsidP="00494EB8">
      <w:pPr>
        <w:pStyle w:val="ad"/>
        <w:shd w:val="clear" w:color="auto" w:fill="FFFFFF"/>
        <w:spacing w:line="276" w:lineRule="auto"/>
        <w:ind w:left="709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В последние годы наблюдается рост участия негосударственных организаций,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власти. </w:t>
      </w:r>
    </w:p>
    <w:p w:rsidR="00494EB8" w:rsidRDefault="00494EB8" w:rsidP="00494EB8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На протяжении нескольких лет, </w:t>
      </w:r>
      <w:proofErr w:type="gramStart"/>
      <w:r>
        <w:rPr>
          <w:rFonts w:ascii="Arial" w:hAnsi="Arial" w:cs="Arial"/>
          <w:sz w:val="24"/>
          <w:szCs w:val="24"/>
        </w:rPr>
        <w:t>начиная с 2010 года в регионах РФ ведется работа по</w:t>
      </w:r>
      <w:proofErr w:type="gramEnd"/>
      <w:r>
        <w:rPr>
          <w:rFonts w:ascii="Arial" w:hAnsi="Arial" w:cs="Arial"/>
          <w:sz w:val="24"/>
          <w:szCs w:val="24"/>
        </w:rPr>
        <w:t xml:space="preserve"> поддержке сектора социально-ориентированных некоммерческих организаций («третьего» сектора). И если раньше указания на желаемые действия органов власти в этом направлении носили рекомендательный характер, то теперь оказание поддержки некоммерческой деятельности – функция </w:t>
      </w:r>
      <w:proofErr w:type="gramStart"/>
      <w:r>
        <w:rPr>
          <w:rFonts w:ascii="Arial" w:hAnsi="Arial" w:cs="Arial"/>
          <w:sz w:val="24"/>
          <w:szCs w:val="24"/>
        </w:rPr>
        <w:t>обязательная к исполнению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494EB8" w:rsidRDefault="00494EB8" w:rsidP="00494EB8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Еще в 2015 году в своем Послании Федеральному Собранию Президент РФ В.В. Путин обозначил задачу поэтапного доступа СОНКО, осуществляющих деятельность в социальной сфере, к бюджетным средствам, выделяемым на предоставление социальных услуг населению. В частности, сказал: «…считаю правильным поэтапно направлять некоммерческим организациям до 10 процентов средств региональных и муниципальных социальных программ, чтобы НКО могли участвовать в оказании социальных услуг, которые финансируются за счёт бюджетов». </w:t>
      </w:r>
    </w:p>
    <w:p w:rsidR="00494EB8" w:rsidRDefault="00494EB8" w:rsidP="00494EB8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Правительством РФ на период до 2020 года предусмотрено увеличение объемов социальных услуг, оказываемых СОНКО, запланирована поддержка социального предпринимательства. Развитие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CO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НКО, осуществляющих деятельность в области образования, просвещения, науки, пропаганды здорового образа жизни, воспитания детей и молодёжи, во многом определяется государственной политикой и государственным курсом на межсекторное партнерство с подобными некоммерческими организациями. </w:t>
      </w:r>
    </w:p>
    <w:p w:rsidR="00494EB8" w:rsidRDefault="00494EB8" w:rsidP="00494EB8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Изменения, внесённые в Федеральный закон от 12.01.1996 №7-ФЗ года «О некоммерческих организациях» предоставили прямые полномочия органам местного самоуправления по поддержке СО НКО, благотворительности и добровольчества (ст.31.1). </w:t>
      </w:r>
    </w:p>
    <w:p w:rsidR="00494EB8" w:rsidRDefault="00494EB8" w:rsidP="00494EB8">
      <w:pPr>
        <w:shd w:val="clear" w:color="auto" w:fill="FFFFFF"/>
        <w:spacing w:line="276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lastRenderedPageBreak/>
        <w:t xml:space="preserve"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 НКО. </w:t>
      </w:r>
    </w:p>
    <w:p w:rsidR="00494EB8" w:rsidRDefault="00494EB8" w:rsidP="00494EB8">
      <w:pPr>
        <w:tabs>
          <w:tab w:val="left" w:pos="1635"/>
        </w:tabs>
        <w:ind w:right="-113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01.01.2018 года на территории городского округа Люберцы Московской области осуществляют свою деятельность  25 СОНКО из ни</w:t>
      </w:r>
      <w:proofErr w:type="gramStart"/>
      <w:r>
        <w:rPr>
          <w:rFonts w:ascii="Arial" w:hAnsi="Arial" w:cs="Arial"/>
          <w:sz w:val="24"/>
          <w:szCs w:val="24"/>
        </w:rPr>
        <w:t>х-</w:t>
      </w:r>
      <w:proofErr w:type="gramEnd"/>
      <w:r>
        <w:rPr>
          <w:rFonts w:ascii="Arial" w:hAnsi="Arial" w:cs="Arial"/>
          <w:sz w:val="24"/>
          <w:szCs w:val="24"/>
        </w:rPr>
        <w:t xml:space="preserve"> в сфере культуры - 2, в сфере образования -7; в сфере физической культуры и спорта -1; в сфере охраны здоровья -3; иные некоммерческие организации -12. </w:t>
      </w:r>
    </w:p>
    <w:p w:rsidR="00494EB8" w:rsidRDefault="00494EB8" w:rsidP="00494EB8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494EB8" w:rsidRDefault="00494EB8" w:rsidP="00494EB8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расчета </w:t>
      </w:r>
    </w:p>
    <w:p w:rsidR="00494EB8" w:rsidRDefault="00494EB8" w:rsidP="00494EB8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значений планируемых результатов реализации муниципальной программы муниципального образования городской округ Люберцы по развитию и поддержке социально ориентированных некоммерческих организаций </w:t>
      </w:r>
    </w:p>
    <w:p w:rsidR="00494EB8" w:rsidRDefault="00494EB8" w:rsidP="00494EB8">
      <w:pPr>
        <w:ind w:right="-11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94EB8" w:rsidRDefault="00494EB8" w:rsidP="00494EB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Количество социально ориентированных некоммерческих организаций, которым оказана поддержка органами местного самоуправления, единиц.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</w:t>
      </w:r>
      <w:proofErr w:type="gramStart"/>
      <w:r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bookmarkStart w:id="6" w:name="__DdeLink__207_381269142"/>
      <w:r>
        <w:rPr>
          <w:rFonts w:ascii="Arial" w:hAnsi="Arial" w:cs="Arial"/>
          <w:sz w:val="24"/>
          <w:szCs w:val="24"/>
        </w:rPr>
        <w:t>которым оказана поддержка</w:t>
      </w:r>
      <w:bookmarkEnd w:id="6"/>
      <w:r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муниципальной программы (далее —  МП).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1.1. Количество социально ориентированных некоммерческих организаций в сфере культуры, которым оказана поддержка органами местного самоуправления,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При расчете значения показателя указывается </w:t>
      </w:r>
      <w:r>
        <w:rPr>
          <w:rFonts w:ascii="Arial" w:hAnsi="Arial" w:cs="Arial"/>
          <w:sz w:val="24"/>
          <w:szCs w:val="24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sz w:val="24"/>
          <w:szCs w:val="24"/>
        </w:rPr>
        <w:t>ий в сфере культуры, которым оказана поддержка органами местного самоуправления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1.2. К</w:t>
      </w:r>
      <w:r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образования, которым оказана поддержка органами местного самоуправления,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образования, которым оказана поддержка органами местного самоуправления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1.3. К</w:t>
      </w:r>
      <w:r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физической культуры и спорта, которым оказана поддержка  органами местного самоуправления,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24"/>
          <w:szCs w:val="24"/>
        </w:rPr>
        <w:t>ий в сфере физической культуры и спорта, которым оказана поддержка органами местного самоуправления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1.4  К</w:t>
      </w:r>
      <w:r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охраны здоровья, которым оказана поддержка  органами местного самоуправления,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При расчете значения показателя указывается </w:t>
      </w:r>
      <w:r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24"/>
          <w:szCs w:val="24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1.5 К</w:t>
      </w:r>
      <w:r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иных сферах СО НКО, которым оказана поддержка  органами местного самоуправления,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24"/>
          <w:szCs w:val="24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 Д</w:t>
      </w:r>
      <w:r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муниципального образования городской округ Люберцы на социальную сферу, процент.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Значения показателя рассчитывается по следующей формуле: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сф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  <w:vertAlign w:val="subscript"/>
        </w:rPr>
      </w:pP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>
        <w:rPr>
          <w:rFonts w:ascii="Arial" w:hAnsi="Arial" w:cs="Arial"/>
          <w:sz w:val="24"/>
          <w:szCs w:val="24"/>
        </w:rPr>
        <w:t xml:space="preserve"> — </w:t>
      </w:r>
      <w:r>
        <w:rPr>
          <w:rFonts w:ascii="Arial" w:hAnsi="Arial" w:cs="Arial"/>
          <w:bCs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сферу;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>
        <w:rPr>
          <w:rFonts w:ascii="Arial" w:hAnsi="Arial" w:cs="Arial"/>
          <w:sz w:val="24"/>
          <w:szCs w:val="24"/>
        </w:rPr>
        <w:t xml:space="preserve"> — общий объем расходов </w:t>
      </w:r>
      <w:bookmarkStart w:id="7" w:name="__DdeLink__486053_3833054159"/>
      <w:r>
        <w:rPr>
          <w:rFonts w:ascii="Arial" w:hAnsi="Arial" w:cs="Arial"/>
          <w:sz w:val="24"/>
          <w:szCs w:val="24"/>
        </w:rPr>
        <w:t>бюджета муниципального образования</w:t>
      </w:r>
      <w:bookmarkEnd w:id="7"/>
      <w:r>
        <w:rPr>
          <w:rFonts w:ascii="Arial" w:hAnsi="Arial" w:cs="Arial"/>
          <w:sz w:val="24"/>
          <w:szCs w:val="24"/>
        </w:rPr>
        <w:t xml:space="preserve">, направляемых на предоставление субсидий социально ориентированным некоммерческим организациям в сфере образования, культуры, социальной защиты, физической культуры и спорта в соответствующем году. </w:t>
      </w:r>
      <w:proofErr w:type="gramStart"/>
      <w:r>
        <w:rPr>
          <w:rFonts w:ascii="Arial" w:hAnsi="Arial" w:cs="Arial"/>
          <w:sz w:val="24"/>
          <w:szCs w:val="24"/>
        </w:rPr>
        <w:t>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</w:r>
      <w:proofErr w:type="gramEnd"/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сф</w:t>
      </w:r>
      <w:proofErr w:type="spellEnd"/>
      <w:r>
        <w:rPr>
          <w:rFonts w:ascii="Arial" w:hAnsi="Arial" w:cs="Arial"/>
          <w:sz w:val="24"/>
          <w:szCs w:val="24"/>
        </w:rPr>
        <w:t xml:space="preserve"> — общий объем </w:t>
      </w:r>
      <w:bookmarkStart w:id="8" w:name="__DdeLink__114_98166476"/>
      <w:r>
        <w:rPr>
          <w:rFonts w:ascii="Arial" w:hAnsi="Arial" w:cs="Arial"/>
          <w:sz w:val="24"/>
          <w:szCs w:val="24"/>
        </w:rPr>
        <w:t>расходов бюджета муниципального образования городского округа Люберцы на социальную сферу</w:t>
      </w:r>
      <w:bookmarkEnd w:id="8"/>
      <w:r>
        <w:rPr>
          <w:rFonts w:ascii="Arial" w:hAnsi="Arial" w:cs="Arial"/>
          <w:sz w:val="24"/>
          <w:szCs w:val="24"/>
        </w:rPr>
        <w:t xml:space="preserve"> в соответствующем году. При этом расходы бюджета муниципального образования городского округа Люберцы на социальную сферу — общий объем расходов из бюджета муниципального образования в сфере образования, культуры, социальной защиты, физической культуры и спорта..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2.1. Д</w:t>
      </w:r>
      <w:r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культуры, процент.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к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Д</w:t>
      </w:r>
      <w:r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культуры;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культуры  в соответствующем году; 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к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культуры в соответствующем году.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2.2. Д</w:t>
      </w:r>
      <w:r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образования городского округа Люберцы в сфере образования, процент.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о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городского округа Люберцы области в сфере образования;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образования в соответствующем году; 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о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образования в соответствующем году.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сфере физической культуры и спорта, процент.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фк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</w:t>
      </w:r>
      <w:bookmarkStart w:id="9" w:name="__DdeLink__5265_1891849297"/>
      <w:bookmarkEnd w:id="9"/>
      <w:r>
        <w:rPr>
          <w:rFonts w:ascii="Arial" w:hAnsi="Arial" w:cs="Arial"/>
          <w:sz w:val="24"/>
          <w:szCs w:val="24"/>
        </w:rPr>
        <w:t xml:space="preserve">сфере физической культуры и спорта; 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году;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фк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физической культуры и спорта в соответствующем году.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2.4.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городской округ Люберцы в сфере охраны здоровья, процент.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>
        <w:rPr>
          <w:rFonts w:ascii="Arial" w:hAnsi="Arial" w:cs="Arial"/>
          <w:sz w:val="24"/>
          <w:szCs w:val="24"/>
        </w:rPr>
        <w:t>/Р</w:t>
      </w:r>
      <w:r>
        <w:rPr>
          <w:rFonts w:ascii="Arial" w:hAnsi="Arial" w:cs="Arial"/>
          <w:sz w:val="24"/>
          <w:szCs w:val="24"/>
          <w:vertAlign w:val="subscript"/>
        </w:rPr>
        <w:t>оз</w:t>
      </w:r>
      <w:r>
        <w:rPr>
          <w:rFonts w:ascii="Arial" w:hAnsi="Arial" w:cs="Arial"/>
          <w:sz w:val="24"/>
          <w:szCs w:val="24"/>
        </w:rPr>
        <w:t xml:space="preserve"> х 100%, где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городского округа Люберцы в </w:t>
      </w:r>
      <w:bookmarkStart w:id="10" w:name="__DdeLink__5265_18918492972"/>
      <w:bookmarkEnd w:id="10"/>
      <w:r>
        <w:rPr>
          <w:rFonts w:ascii="Arial" w:hAnsi="Arial" w:cs="Arial"/>
          <w:sz w:val="24"/>
          <w:szCs w:val="24"/>
        </w:rPr>
        <w:t xml:space="preserve">сфере охраны здоровья; 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охраны здоровья в соответствующем году;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  <w:vertAlign w:val="subscript"/>
        </w:rPr>
        <w:t>оз</w:t>
      </w:r>
      <w:r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охраны здоровья в соответствующем году.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поддержку, процент.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  <w:vertAlign w:val="subscript"/>
        </w:rPr>
        <w:t>сонкоп</w:t>
      </w:r>
      <w:proofErr w:type="spellEnd"/>
      <w:r>
        <w:rPr>
          <w:rFonts w:ascii="Arial" w:hAnsi="Arial" w:cs="Arial"/>
          <w:sz w:val="24"/>
          <w:szCs w:val="24"/>
        </w:rPr>
        <w:t xml:space="preserve"> х 100%, где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>
        <w:rPr>
          <w:rFonts w:ascii="Arial" w:hAnsi="Arial" w:cs="Arial"/>
          <w:sz w:val="24"/>
          <w:szCs w:val="24"/>
        </w:rPr>
        <w:t xml:space="preserve"> —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</w:t>
      </w:r>
      <w:bookmarkStart w:id="11" w:name="__DdeLink__5265_18918492971"/>
      <w:bookmarkEnd w:id="11"/>
      <w:r>
        <w:rPr>
          <w:rFonts w:ascii="Arial" w:hAnsi="Arial" w:cs="Arial"/>
          <w:sz w:val="24"/>
          <w:szCs w:val="24"/>
        </w:rPr>
        <w:t>;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образования; 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  <w:vertAlign w:val="subscript"/>
        </w:rPr>
        <w:t>сонкоп</w:t>
      </w:r>
      <w:proofErr w:type="spellEnd"/>
      <w:r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МП. 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4. К</w:t>
      </w:r>
      <w:r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финансовая поддержка органами местного самоуправления, 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ий, </w:t>
      </w:r>
      <w:bookmarkStart w:id="12" w:name="__DdeLink__207_3812691421"/>
      <w:r>
        <w:rPr>
          <w:rFonts w:ascii="Arial" w:hAnsi="Arial" w:cs="Arial"/>
          <w:bCs/>
          <w:color w:val="000000"/>
          <w:sz w:val="24"/>
          <w:szCs w:val="24"/>
        </w:rPr>
        <w:t>которым оказана финансовая поддержка</w:t>
      </w:r>
      <w:bookmarkEnd w:id="12"/>
      <w:r>
        <w:rPr>
          <w:rFonts w:ascii="Arial" w:hAnsi="Arial" w:cs="Arial"/>
          <w:bCs/>
          <w:color w:val="000000"/>
          <w:sz w:val="24"/>
          <w:szCs w:val="24"/>
        </w:rPr>
        <w:t xml:space="preserve"> органами местного самоуправления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5. К</w:t>
      </w:r>
      <w:r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имущественная поддержка органами местного самоуправления, 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При расчете значения показателя указывается общее </w:t>
      </w:r>
      <w:r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ий, которым из бюджета муниципального образования </w:t>
      </w:r>
      <w:r>
        <w:rPr>
          <w:rFonts w:ascii="Arial" w:hAnsi="Arial" w:cs="Arial"/>
          <w:color w:val="000000"/>
          <w:sz w:val="24"/>
          <w:szCs w:val="24"/>
        </w:rPr>
        <w:t xml:space="preserve">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>
        <w:rPr>
          <w:rFonts w:ascii="Arial" w:hAnsi="Arial" w:cs="Arial"/>
          <w:bCs/>
          <w:color w:val="000000"/>
          <w:sz w:val="24"/>
          <w:szCs w:val="24"/>
        </w:rPr>
        <w:t>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A"/>
          <w:sz w:val="24"/>
          <w:szCs w:val="24"/>
        </w:rPr>
        <w:t>5.1</w:t>
      </w:r>
      <w:r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культуры,  которым оказана  имущественная поддержка  органами местного самоуправления.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 </w:t>
      </w:r>
      <w:r>
        <w:rPr>
          <w:rFonts w:ascii="Arial" w:hAnsi="Arial" w:cs="Arial"/>
          <w:bCs/>
          <w:color w:val="00000A"/>
          <w:sz w:val="24"/>
          <w:szCs w:val="24"/>
        </w:rPr>
        <w:t>в сфере культуры</w:t>
      </w:r>
      <w:r>
        <w:rPr>
          <w:rFonts w:ascii="Arial" w:hAnsi="Arial" w:cs="Arial"/>
          <w:bCs/>
          <w:color w:val="000000"/>
          <w:sz w:val="24"/>
          <w:szCs w:val="24"/>
        </w:rPr>
        <w:t>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A"/>
          <w:sz w:val="24"/>
          <w:szCs w:val="24"/>
        </w:rPr>
        <w:t>5.2</w:t>
      </w:r>
      <w:r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образования,  которым оказана имущественная поддержка органами местного самоуправления.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 в сфере образования,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A"/>
          <w:sz w:val="24"/>
          <w:szCs w:val="24"/>
        </w:rPr>
        <w:t>5.3</w:t>
      </w:r>
      <w:r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физической культуры и спорта,  которым оказана  имущественная поддержка органами местного самоуправления.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  <w:proofErr w:type="gramEnd"/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5.4</w:t>
      </w:r>
      <w:r>
        <w:rPr>
          <w:rFonts w:ascii="Arial" w:hAnsi="Arial" w:cs="Arial"/>
          <w:bCs/>
          <w:color w:val="00000A"/>
          <w:sz w:val="24"/>
          <w:szCs w:val="24"/>
        </w:rPr>
        <w:t xml:space="preserve"> Количество социально ориентированных некоммерческих организаций в сфере охраны здоровья,  которым оказана  имущественная поддержка органами местного самоуправления.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5.5 </w:t>
      </w:r>
      <w:r>
        <w:rPr>
          <w:rFonts w:ascii="Arial" w:hAnsi="Arial" w:cs="Arial"/>
          <w:bCs/>
          <w:color w:val="00000A"/>
          <w:sz w:val="24"/>
          <w:szCs w:val="24"/>
        </w:rPr>
        <w:t>Количество социально ориентированных некоммерческих организаций в иных сферах СО НКО,  которым оказана  имущественная поддержка органами местного самоуправления.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указывается общее количество социально ориентированных некоммерческих организаций в иных сферах СО НКО из бюджета муниципального образования возмещены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расходы на содержание и </w:t>
      </w:r>
      <w:r>
        <w:rPr>
          <w:rFonts w:ascii="Arial" w:hAnsi="Arial" w:cs="Arial"/>
          <w:bCs/>
          <w:color w:val="000000"/>
          <w:sz w:val="24"/>
          <w:szCs w:val="24"/>
        </w:rPr>
        <w:lastRenderedPageBreak/>
        <w:t>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6. О</w:t>
      </w:r>
      <w:r>
        <w:rPr>
          <w:rFonts w:ascii="Arial" w:hAnsi="Arial" w:cs="Arial"/>
          <w:color w:val="000000"/>
          <w:sz w:val="24"/>
          <w:szCs w:val="24"/>
        </w:rPr>
        <w:t>бщее количество предоставленной органами местного самоуправления площади на льготных условиях или в безвозмездное пользование социально  ориентированным некоммерческим организациям,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>
        <w:rPr>
          <w:rFonts w:ascii="Arial" w:hAnsi="Arial" w:cs="Arial"/>
          <w:color w:val="000000"/>
          <w:sz w:val="24"/>
          <w:szCs w:val="24"/>
        </w:rPr>
        <w:t>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6.1</w:t>
      </w:r>
      <w:r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13" w:name="__DdeLink__2873_4115120377"/>
      <w:bookmarkEnd w:id="13"/>
      <w:r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 в сфере культуры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6.2</w:t>
      </w:r>
      <w:r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образования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6.3</w:t>
      </w:r>
      <w:r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физической культуры и спорта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6.4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охраны здоровья 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6.5 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иных сферах СО НКО в течение года реализации МП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lastRenderedPageBreak/>
        <w:t>7. К</w:t>
      </w:r>
      <w:r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консультационная поддержка органами местного самоуправления,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>
        <w:rPr>
          <w:rFonts w:ascii="Arial" w:hAnsi="Arial" w:cs="Arial"/>
          <w:color w:val="000000"/>
          <w:sz w:val="24"/>
          <w:szCs w:val="24"/>
        </w:rPr>
        <w:t xml:space="preserve">количество социально ориентированных некоммерческих организаций, </w:t>
      </w:r>
      <w:bookmarkStart w:id="14" w:name="__DdeLink__207_38126914222"/>
      <w:r>
        <w:rPr>
          <w:rFonts w:ascii="Arial" w:hAnsi="Arial" w:cs="Arial"/>
          <w:bCs/>
          <w:color w:val="000000"/>
          <w:sz w:val="24"/>
          <w:szCs w:val="24"/>
        </w:rPr>
        <w:t>которым оказана консультационная  поддержка</w:t>
      </w:r>
      <w:bookmarkEnd w:id="14"/>
      <w:r>
        <w:rPr>
          <w:rFonts w:ascii="Arial" w:hAnsi="Arial" w:cs="Arial"/>
          <w:bCs/>
          <w:color w:val="000000"/>
          <w:sz w:val="24"/>
          <w:szCs w:val="24"/>
        </w:rPr>
        <w:t xml:space="preserve"> органами местного самоуправления в течение года реализации МП.  При этом учитывается общее </w:t>
      </w:r>
      <w:r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>
        <w:rPr>
          <w:rFonts w:ascii="Arial" w:hAnsi="Arial" w:cs="Arial"/>
          <w:bCs/>
          <w:color w:val="000000"/>
          <w:sz w:val="24"/>
          <w:szCs w:val="24"/>
        </w:rPr>
        <w:t>ий:</w:t>
      </w:r>
    </w:p>
    <w:p w:rsidR="00494EB8" w:rsidRDefault="00494EB8" w:rsidP="00494EB8">
      <w:pPr>
        <w:tabs>
          <w:tab w:val="left" w:pos="563"/>
        </w:tabs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представители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которых приняли участие в </w:t>
      </w:r>
      <w:r>
        <w:rPr>
          <w:rFonts w:ascii="Arial" w:hAnsi="Arial" w:cs="Arial"/>
          <w:color w:val="000000"/>
          <w:sz w:val="24"/>
          <w:szCs w:val="24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5" w:name="__DdeLink__481752_38330541591"/>
      <w:r>
        <w:rPr>
          <w:rFonts w:ascii="Arial" w:hAnsi="Arial" w:cs="Arial"/>
          <w:color w:val="000000"/>
          <w:sz w:val="24"/>
          <w:szCs w:val="24"/>
        </w:rPr>
        <w:t xml:space="preserve">организованных и проведенных </w:t>
      </w:r>
      <w:r>
        <w:rPr>
          <w:rFonts w:ascii="Arial" w:hAnsi="Arial" w:cs="Arial"/>
          <w:bCs/>
          <w:color w:val="000000"/>
          <w:sz w:val="24"/>
          <w:szCs w:val="24"/>
        </w:rPr>
        <w:t>органами местного самоуправления</w:t>
      </w:r>
      <w:bookmarkEnd w:id="15"/>
      <w:r>
        <w:rPr>
          <w:rFonts w:ascii="Arial" w:hAnsi="Arial" w:cs="Arial"/>
          <w:bCs/>
          <w:color w:val="000000"/>
          <w:sz w:val="24"/>
          <w:szCs w:val="24"/>
        </w:rPr>
        <w:t>;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с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представителям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которых органами местного самоуправления проведена консультационная работа </w:t>
      </w:r>
      <w:bookmarkStart w:id="16" w:name="redstr1"/>
      <w:bookmarkEnd w:id="16"/>
      <w:r>
        <w:rPr>
          <w:rFonts w:ascii="Arial" w:hAnsi="Arial" w:cs="Arial"/>
          <w:color w:val="000000"/>
          <w:sz w:val="24"/>
          <w:szCs w:val="24"/>
        </w:rPr>
        <w:t>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</w:t>
      </w:r>
      <w:r>
        <w:rPr>
          <w:rFonts w:ascii="Arial" w:hAnsi="Arial" w:cs="Arial"/>
          <w:bCs/>
          <w:color w:val="000000"/>
          <w:sz w:val="24"/>
          <w:szCs w:val="24"/>
        </w:rPr>
        <w:t>й.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8. Ч</w:t>
      </w:r>
      <w:r>
        <w:rPr>
          <w:rFonts w:ascii="Arial" w:hAnsi="Arial" w:cs="Arial"/>
          <w:color w:val="000000"/>
          <w:sz w:val="24"/>
          <w:szCs w:val="24"/>
        </w:rPr>
        <w:t>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организаций, человек.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учитывается общая численность граждан, участвовавших в </w:t>
      </w:r>
      <w:r>
        <w:rPr>
          <w:rFonts w:ascii="Arial" w:hAnsi="Arial" w:cs="Arial"/>
          <w:color w:val="000000"/>
          <w:sz w:val="24"/>
          <w:szCs w:val="24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7" w:name="__DdeLink__481752_3833054159"/>
      <w:r>
        <w:rPr>
          <w:rFonts w:ascii="Arial" w:hAnsi="Arial" w:cs="Arial"/>
          <w:color w:val="000000"/>
          <w:sz w:val="24"/>
          <w:szCs w:val="24"/>
        </w:rPr>
        <w:t xml:space="preserve">организованных и проведенных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органами местного самоуправления </w:t>
      </w:r>
      <w:bookmarkEnd w:id="17"/>
      <w:r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  <w:u w:val="single"/>
        </w:rPr>
        <w:t>9</w:t>
      </w:r>
      <w:r>
        <w:rPr>
          <w:rFonts w:ascii="Arial" w:hAnsi="Arial" w:cs="Arial"/>
          <w:bCs/>
          <w:color w:val="000000"/>
          <w:sz w:val="24"/>
          <w:szCs w:val="24"/>
        </w:rPr>
        <w:t>.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организаций, единиц.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При расчете значения показателя учитывается общее количество </w:t>
      </w:r>
      <w:r>
        <w:rPr>
          <w:rFonts w:ascii="Arial" w:hAnsi="Arial" w:cs="Arial"/>
          <w:color w:val="000000"/>
          <w:sz w:val="24"/>
          <w:szCs w:val="24"/>
        </w:rPr>
        <w:t xml:space="preserve">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социально ориентированных некоммерческих организаций, организованных и проведенных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органами местного самоуправления </w:t>
      </w:r>
      <w:r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494EB8" w:rsidRDefault="00494EB8" w:rsidP="00494EB8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494EB8" w:rsidRDefault="00494EB8" w:rsidP="00494EB8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494EB8" w:rsidRDefault="00494EB8" w:rsidP="00494EB8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494EB8" w:rsidRDefault="00494EB8" w:rsidP="00494EB8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Приложение № 7</w:t>
      </w:r>
    </w:p>
    <w:p w:rsidR="00494EB8" w:rsidRDefault="00494EB8" w:rsidP="00494EB8">
      <w:pPr>
        <w:tabs>
          <w:tab w:val="left" w:pos="11055"/>
        </w:tabs>
        <w:ind w:left="1105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к муниципальной программе</w:t>
      </w:r>
    </w:p>
    <w:p w:rsidR="00494EB8" w:rsidRDefault="00494EB8" w:rsidP="00494EB8">
      <w:pPr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494EB8" w:rsidRDefault="00494EB8" w:rsidP="00494EB8">
      <w:pPr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Перечень мероприятий подпрограммы «Развитие и поддержка социально ориентированных некоммерческих  организаций»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муниципальной программы городского округа Люберцы                     Московской области «Социальная поддержка населения в городском округе Люберцы Московской области</w:t>
      </w:r>
    </w:p>
    <w:p w:rsidR="00494EB8" w:rsidRDefault="00494EB8" w:rsidP="00494EB8">
      <w:pPr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522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2276"/>
        <w:gridCol w:w="1568"/>
        <w:gridCol w:w="2013"/>
        <w:gridCol w:w="875"/>
        <w:gridCol w:w="971"/>
        <w:gridCol w:w="702"/>
        <w:gridCol w:w="838"/>
        <w:gridCol w:w="838"/>
        <w:gridCol w:w="838"/>
        <w:gridCol w:w="838"/>
        <w:gridCol w:w="702"/>
        <w:gridCol w:w="2255"/>
      </w:tblGrid>
      <w:tr w:rsidR="00494EB8" w:rsidTr="00494EB8">
        <w:trPr>
          <w:trHeight w:val="20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6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31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494EB8" w:rsidTr="00494EB8">
        <w:trPr>
          <w:trHeight w:val="20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494EB8" w:rsidTr="00494EB8">
        <w:trPr>
          <w:trHeight w:val="618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7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финансовой поддержки социально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ориентированных некоммерческой организаций</w:t>
            </w:r>
            <w:proofErr w:type="gramEnd"/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-108" w:right="20" w:hanging="5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  создание условий для устойчивой деятельности наиболее активных социально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ориентированных некоммерчес</w:t>
            </w:r>
            <w:r>
              <w:rPr>
                <w:rFonts w:ascii="Arial" w:hAnsi="Arial" w:cs="Arial"/>
                <w:sz w:val="24"/>
                <w:szCs w:val="24"/>
              </w:rPr>
              <w:t>ких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организаций</w:t>
            </w:r>
          </w:p>
        </w:tc>
      </w:tr>
      <w:tr w:rsidR="00494EB8" w:rsidTr="00494EB8">
        <w:trPr>
          <w:trHeight w:val="20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0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21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03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содействие указанной деятельности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</w:tr>
      <w:tr w:rsidR="00494EB8" w:rsidTr="00494EB8">
        <w:trPr>
          <w:trHeight w:val="79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4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479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180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99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организациям, реализующим основные образовательные программы дошкольного образования в качестве основного вида деятельности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предусмотрено в муниципальной программе  «Развитие образования и воспитания» Подпрограмма 1</w:t>
            </w:r>
          </w:p>
          <w:p w:rsidR="00494EB8" w:rsidRDefault="00494EB8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2.1 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</w:t>
            </w:r>
          </w:p>
        </w:tc>
      </w:tr>
      <w:tr w:rsidR="00494EB8" w:rsidTr="00494EB8">
        <w:trPr>
          <w:trHeight w:val="69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3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47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15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1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организациям, на реализацию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 в сфере образования и содействие указанной деятельности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нистрации городского округа Люберцы Московской области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создание условий для устойчивой деятельности</w:t>
            </w:r>
          </w:p>
        </w:tc>
      </w:tr>
      <w:tr w:rsidR="00494EB8" w:rsidTr="00494EB8">
        <w:trPr>
          <w:trHeight w:val="79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76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41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774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содействие указанной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Проведение спортивно-массовых и физкультурных мероприятий</w:t>
            </w:r>
          </w:p>
        </w:tc>
      </w:tr>
      <w:tr w:rsidR="00494EB8" w:rsidTr="00494EB8">
        <w:trPr>
          <w:trHeight w:val="100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85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56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1590,00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6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содействие указанной деятельности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мероприятий, распространение печатной продукции, направленных на пропаганду здорового образа жизни</w:t>
            </w:r>
          </w:p>
        </w:tc>
      </w:tr>
      <w:tr w:rsidR="00494EB8" w:rsidTr="00494EB8">
        <w:trPr>
          <w:trHeight w:val="69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809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41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77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465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субсидии социально ориентированным некоммерческим организациям на реализацию программ (проектов) в иной сфере деятельности 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 НКО 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494EB8" w:rsidTr="00494EB8">
        <w:trPr>
          <w:trHeight w:val="73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88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39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77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25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Осуществление имущественной,  информационной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управлению имуществом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условий для устойчивой деятельности</w:t>
            </w:r>
          </w:p>
        </w:tc>
      </w:tr>
      <w:tr w:rsidR="00494EB8" w:rsidTr="00494EB8">
        <w:trPr>
          <w:trHeight w:val="73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84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31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468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имущественной и консультационной поддержки социально ориентированным некоммерческим организациям</w:t>
            </w:r>
          </w:p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имущества.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8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7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42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57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культуры 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дского округа Люберцы Московской области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 xml:space="preserve">Оказание имущественной поддержки в соответствии с действующими муниципальными правовыми актами по предоставлению недвижимого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84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78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54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150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57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образования 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овской области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5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8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64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323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34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2.1.3</w:t>
            </w:r>
          </w:p>
        </w:tc>
        <w:tc>
          <w:tcPr>
            <w:tcW w:w="73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физической культуры и спорта </w:t>
            </w:r>
          </w:p>
        </w:tc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сти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705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810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583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55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633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2.1.4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охраны здоровья 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75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888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404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284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570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организациям в иной сфере деятельности  СО НКО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 xml:space="preserve">Оказание имущественной поддержки в соответствии с действующими муниципальными правовыми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актами по предоставлению недвижимого имущества, в рамках сре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494EB8" w:rsidRDefault="00494EB8">
            <w:pPr>
              <w:spacing w:line="276" w:lineRule="auto"/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  <w:p w:rsidR="00494EB8" w:rsidRDefault="00494EB8">
            <w:pPr>
              <w:spacing w:line="276" w:lineRule="auto"/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795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10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613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229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494EB8" w:rsidTr="00494EB8">
        <w:trPr>
          <w:trHeight w:val="541"/>
        </w:trPr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информационной поддержки, организация и проведение конференций, совещаний, круглых столов, семинаров, тренингов, форумов,  образовательных  программ и других просветительских мероприятий по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вопросам деятельности социально ориентированных некоммерческих организаций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7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Организация и проведение конференций, форумов, фестивалей по вопросам развития СО НКО, обмену опытом работы, реализации программ и проектов</w:t>
            </w:r>
          </w:p>
          <w:p w:rsidR="00494EB8" w:rsidRDefault="00494EB8">
            <w:pPr>
              <w:spacing w:line="276" w:lineRule="auto"/>
              <w:ind w:lef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Организация и проведение семинаров, круглых столов, </w:t>
            </w:r>
            <w:r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мастер-классов для СОНКО</w:t>
            </w:r>
          </w:p>
          <w:p w:rsidR="00494EB8" w:rsidRDefault="00494EB8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72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930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83"/>
        </w:trPr>
        <w:tc>
          <w:tcPr>
            <w:tcW w:w="24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(ПОДПРОГРАММЕ)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94EB8" w:rsidTr="00494EB8">
        <w:trPr>
          <w:trHeight w:val="221"/>
        </w:trPr>
        <w:tc>
          <w:tcPr>
            <w:tcW w:w="2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94EB8" w:rsidRDefault="00494EB8">
            <w:pPr>
              <w:spacing w:line="276" w:lineRule="auto"/>
              <w:ind w:left="0"/>
            </w:pPr>
          </w:p>
        </w:tc>
        <w:tc>
          <w:tcPr>
            <w:tcW w:w="11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EB8" w:rsidRDefault="00494EB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94EB8" w:rsidRDefault="00494EB8" w:rsidP="00494EB8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F02CC4" w:rsidRDefault="00F02CC4"/>
    <w:sectPr w:rsidR="00F02CC4" w:rsidSect="00494E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C4"/>
    <w:rsid w:val="00494EB8"/>
    <w:rsid w:val="00F0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EB8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EB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4EB8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94E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94EB8"/>
  </w:style>
  <w:style w:type="paragraph" w:styleId="a7">
    <w:name w:val="footer"/>
    <w:basedOn w:val="a"/>
    <w:link w:val="a8"/>
    <w:uiPriority w:val="99"/>
    <w:semiHidden/>
    <w:unhideWhenUsed/>
    <w:rsid w:val="00494E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4EB8"/>
  </w:style>
  <w:style w:type="paragraph" w:styleId="a9">
    <w:name w:val="Body Text"/>
    <w:basedOn w:val="a"/>
    <w:link w:val="aa"/>
    <w:semiHidden/>
    <w:unhideWhenUsed/>
    <w:rsid w:val="00494EB8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494EB8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94E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4EB8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94EB8"/>
    <w:pPr>
      <w:ind w:left="720"/>
      <w:contextualSpacing/>
    </w:pPr>
  </w:style>
  <w:style w:type="paragraph" w:customStyle="1" w:styleId="ConsPlusNormal">
    <w:name w:val="ConsPlusNormal"/>
    <w:rsid w:val="00494E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EB8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EB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4EB8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494E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94EB8"/>
  </w:style>
  <w:style w:type="paragraph" w:styleId="a7">
    <w:name w:val="footer"/>
    <w:basedOn w:val="a"/>
    <w:link w:val="a8"/>
    <w:uiPriority w:val="99"/>
    <w:semiHidden/>
    <w:unhideWhenUsed/>
    <w:rsid w:val="00494E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4EB8"/>
  </w:style>
  <w:style w:type="paragraph" w:styleId="a9">
    <w:name w:val="Body Text"/>
    <w:basedOn w:val="a"/>
    <w:link w:val="aa"/>
    <w:semiHidden/>
    <w:unhideWhenUsed/>
    <w:rsid w:val="00494EB8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494EB8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94E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94EB8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94EB8"/>
    <w:pPr>
      <w:ind w:left="720"/>
      <w:contextualSpacing/>
    </w:pPr>
  </w:style>
  <w:style w:type="paragraph" w:customStyle="1" w:styleId="ConsPlusNormal">
    <w:name w:val="ConsPlusNormal"/>
    <w:rsid w:val="00494E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106</Pages>
  <Words>18981</Words>
  <Characters>108197</Characters>
  <Application>Microsoft Office Word</Application>
  <DocSecurity>0</DocSecurity>
  <Lines>901</Lines>
  <Paragraphs>253</Paragraphs>
  <ScaleCrop>false</ScaleCrop>
  <Company/>
  <LinksUpToDate>false</LinksUpToDate>
  <CharactersWithSpaces>126925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2019-03-13T07:36:00Z</dcterms:created>
  <dcterms:modified xsi:type="dcterms:W3CDTF">2019-03-13T07:43:00Z</dcterms:modified>
</cp:coreProperties>
</file>